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31E6E" w14:textId="65D51CD1" w:rsidR="009F4F8D" w:rsidRPr="0067104D" w:rsidRDefault="009F4F8D" w:rsidP="00B64E44">
      <w:pPr>
        <w:spacing w:after="12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9F4F8D">
        <w:rPr>
          <w:rFonts w:ascii="Arial" w:eastAsiaTheme="minorEastAsia" w:hAnsi="Arial" w:cs="Arial"/>
          <w:b/>
          <w:sz w:val="24"/>
          <w:szCs w:val="24"/>
          <w:lang w:val="en-US" w:eastAsia="zh-CN"/>
        </w:rPr>
        <w:t>3GPP TSG-RAN WG4 Meeting #11</w:t>
      </w:r>
      <w:r w:rsidR="0067104D">
        <w:rPr>
          <w:rFonts w:ascii="Arial" w:eastAsiaTheme="minorEastAsia" w:hAnsi="Arial" w:cs="Arial" w:hint="eastAsia"/>
          <w:b/>
          <w:sz w:val="24"/>
          <w:szCs w:val="24"/>
          <w:lang w:val="en-US" w:eastAsia="zh-CN"/>
        </w:rPr>
        <w:t>5</w:t>
      </w:r>
      <w:r w:rsidRPr="009F4F8D">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B64E44">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Pr="009F4F8D">
        <w:rPr>
          <w:rFonts w:ascii="Arial" w:eastAsiaTheme="minorEastAsia" w:hAnsi="Arial" w:cs="Arial"/>
          <w:b/>
          <w:sz w:val="24"/>
          <w:szCs w:val="24"/>
          <w:lang w:val="en-CN" w:eastAsia="zh-CN"/>
        </w:rPr>
        <w:t>R4-2</w:t>
      </w:r>
      <w:r w:rsidR="00AF371D">
        <w:rPr>
          <w:rFonts w:ascii="Arial" w:eastAsiaTheme="minorEastAsia" w:hAnsi="Arial" w:cs="Arial"/>
          <w:b/>
          <w:sz w:val="24"/>
          <w:szCs w:val="24"/>
          <w:lang w:val="en-CN" w:eastAsia="zh-CN"/>
        </w:rPr>
        <w:t>50</w:t>
      </w:r>
      <w:r w:rsidR="0051188C">
        <w:rPr>
          <w:rFonts w:ascii="Arial" w:eastAsiaTheme="minorEastAsia" w:hAnsi="Arial" w:cs="Arial"/>
          <w:b/>
          <w:sz w:val="24"/>
          <w:szCs w:val="24"/>
          <w:lang w:val="en-CN" w:eastAsia="zh-CN"/>
        </w:rPr>
        <w:t>5860</w:t>
      </w:r>
    </w:p>
    <w:p w14:paraId="21399967" w14:textId="5E50CD2C" w:rsidR="00F64931" w:rsidRPr="00F64931" w:rsidRDefault="0067104D" w:rsidP="009F4F8D">
      <w:pPr>
        <w:spacing w:after="120"/>
        <w:ind w:left="1985" w:hanging="1985"/>
        <w:rPr>
          <w:rFonts w:ascii="Arial" w:eastAsiaTheme="minorEastAsia" w:hAnsi="Arial" w:cs="Arial"/>
          <w:b/>
          <w:sz w:val="24"/>
          <w:szCs w:val="24"/>
          <w:lang w:val="en-US" w:eastAsia="zh-CN"/>
        </w:rPr>
      </w:pPr>
      <w:r>
        <w:rPr>
          <w:rFonts w:ascii="Arial" w:eastAsiaTheme="minorEastAsia" w:hAnsi="Arial" w:cs="Arial" w:hint="eastAsia"/>
          <w:b/>
          <w:sz w:val="24"/>
          <w:szCs w:val="24"/>
          <w:lang w:val="en-US" w:eastAsia="zh-CN"/>
        </w:rPr>
        <w:t>Malta</w:t>
      </w:r>
      <w:r w:rsidR="00B64E44">
        <w:rPr>
          <w:rFonts w:ascii="Arial" w:eastAsiaTheme="minorEastAsia" w:hAnsi="Arial" w:cs="Arial"/>
          <w:b/>
          <w:sz w:val="24"/>
          <w:szCs w:val="24"/>
          <w:lang w:val="en-US" w:eastAsia="zh-CN"/>
        </w:rPr>
        <w:t xml:space="preserve">, </w:t>
      </w:r>
      <w:r>
        <w:rPr>
          <w:rFonts w:ascii="Arial" w:eastAsiaTheme="minorEastAsia" w:hAnsi="Arial" w:cs="Arial" w:hint="eastAsia"/>
          <w:b/>
          <w:sz w:val="24"/>
          <w:szCs w:val="24"/>
          <w:lang w:val="en-US" w:eastAsia="zh-CN"/>
        </w:rPr>
        <w:t>Malta</w:t>
      </w:r>
      <w:r w:rsidR="00B64E44">
        <w:rPr>
          <w:rFonts w:ascii="Arial" w:eastAsiaTheme="minorEastAsia" w:hAnsi="Arial" w:cs="Arial"/>
          <w:b/>
          <w:sz w:val="24"/>
          <w:szCs w:val="24"/>
          <w:lang w:val="en-US" w:eastAsia="zh-CN"/>
        </w:rPr>
        <w:t xml:space="preserve">, </w:t>
      </w:r>
      <w:r>
        <w:rPr>
          <w:rFonts w:ascii="Arial" w:eastAsiaTheme="minorEastAsia" w:hAnsi="Arial" w:cs="Arial" w:hint="eastAsia"/>
          <w:b/>
          <w:sz w:val="24"/>
          <w:szCs w:val="24"/>
          <w:lang w:val="en-US" w:eastAsia="zh-CN"/>
        </w:rPr>
        <w:t>19-23</w:t>
      </w:r>
      <w:r w:rsidR="00B64E44">
        <w:rPr>
          <w:rFonts w:ascii="Arial" w:eastAsiaTheme="minorEastAsia" w:hAnsi="Arial" w:cs="Arial"/>
          <w:b/>
          <w:sz w:val="24"/>
          <w:szCs w:val="24"/>
          <w:lang w:val="en-US" w:eastAsia="zh-CN"/>
        </w:rPr>
        <w:t xml:space="preserve"> </w:t>
      </w:r>
      <w:r>
        <w:rPr>
          <w:rFonts w:ascii="Arial" w:eastAsiaTheme="minorEastAsia" w:hAnsi="Arial" w:cs="Arial" w:hint="eastAsia"/>
          <w:b/>
          <w:sz w:val="24"/>
          <w:szCs w:val="24"/>
          <w:lang w:val="en-US" w:eastAsia="zh-CN"/>
        </w:rPr>
        <w:t>May</w:t>
      </w:r>
      <w:r w:rsidR="00B64E44">
        <w:rPr>
          <w:rFonts w:ascii="Arial" w:eastAsiaTheme="minorEastAsia" w:hAnsi="Arial" w:cs="Arial"/>
          <w:b/>
          <w:sz w:val="24"/>
          <w:szCs w:val="24"/>
          <w:lang w:val="en-US" w:eastAsia="zh-CN"/>
        </w:rPr>
        <w:t xml:space="preserve"> </w:t>
      </w:r>
      <w:r w:rsidR="009F4F8D" w:rsidRPr="009F4F8D">
        <w:rPr>
          <w:rFonts w:ascii="Arial" w:eastAsiaTheme="minorEastAsia" w:hAnsi="Arial" w:cs="Arial"/>
          <w:b/>
          <w:sz w:val="24"/>
          <w:szCs w:val="24"/>
          <w:lang w:val="en-US" w:eastAsia="zh-CN"/>
        </w:rPr>
        <w:t>202</w:t>
      </w:r>
      <w:r w:rsidR="007C2486">
        <w:rPr>
          <w:rFonts w:ascii="Arial" w:eastAsiaTheme="minorEastAsia" w:hAnsi="Arial" w:cs="Arial"/>
          <w:b/>
          <w:sz w:val="24"/>
          <w:szCs w:val="24"/>
          <w:lang w:val="en-US" w:eastAsia="zh-CN"/>
        </w:rPr>
        <w:t>5</w:t>
      </w:r>
    </w:p>
    <w:p w14:paraId="297C8A2C" w14:textId="77777777" w:rsidR="003673C7" w:rsidRPr="00BE301A" w:rsidRDefault="003673C7">
      <w:pPr>
        <w:spacing w:after="120"/>
        <w:ind w:left="1985" w:hanging="1985"/>
        <w:rPr>
          <w:rFonts w:ascii="Arial" w:eastAsia="MS Mincho" w:hAnsi="Arial" w:cs="Arial"/>
          <w:b/>
          <w:sz w:val="22"/>
          <w:lang w:val="en-US"/>
        </w:rPr>
      </w:pPr>
    </w:p>
    <w:p w14:paraId="29CD87E9" w14:textId="4635B009" w:rsidR="003673C7" w:rsidRPr="000B69B7"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E301A">
        <w:rPr>
          <w:rFonts w:ascii="Arial" w:eastAsia="MS Mincho" w:hAnsi="Arial" w:cs="Arial"/>
          <w:b/>
          <w:color w:val="000000"/>
          <w:sz w:val="22"/>
          <w:lang w:val="en-US"/>
        </w:rPr>
        <w:t>Agenda item:</w:t>
      </w:r>
      <w:r w:rsidRPr="00BE301A">
        <w:rPr>
          <w:rFonts w:ascii="Arial" w:eastAsia="MS Mincho" w:hAnsi="Arial" w:cs="Arial"/>
          <w:b/>
          <w:color w:val="000000"/>
          <w:sz w:val="22"/>
          <w:lang w:val="en-US"/>
        </w:rPr>
        <w:tab/>
      </w:r>
      <w:r w:rsidRPr="00BE301A">
        <w:rPr>
          <w:rFonts w:ascii="Arial" w:eastAsia="MS Mincho" w:hAnsi="Arial" w:cs="Arial"/>
          <w:b/>
          <w:color w:val="000000"/>
          <w:sz w:val="22"/>
          <w:lang w:val="en-US" w:eastAsia="ja-JP"/>
        </w:rPr>
        <w:tab/>
      </w:r>
      <w:r w:rsidRPr="00BE301A">
        <w:rPr>
          <w:rFonts w:ascii="Arial" w:eastAsia="MS Mincho" w:hAnsi="Arial" w:cs="Arial"/>
          <w:b/>
          <w:color w:val="000000"/>
          <w:sz w:val="22"/>
          <w:lang w:val="en-US" w:eastAsia="ja-JP"/>
        </w:rPr>
        <w:tab/>
      </w:r>
      <w:r w:rsidR="000B69B7" w:rsidRPr="000B69B7">
        <w:rPr>
          <w:rFonts w:ascii="Arial" w:eastAsia="MS Mincho" w:hAnsi="Arial" w:cs="Arial"/>
          <w:bCs/>
          <w:color w:val="000000"/>
          <w:sz w:val="22"/>
          <w:lang w:val="en-US" w:eastAsia="ja-JP"/>
        </w:rPr>
        <w:t>7.</w:t>
      </w:r>
      <w:r w:rsidR="00E86274">
        <w:rPr>
          <w:rFonts w:ascii="Arial" w:eastAsia="MS Mincho" w:hAnsi="Arial" w:cs="Arial"/>
          <w:bCs/>
          <w:color w:val="000000"/>
          <w:sz w:val="22"/>
          <w:lang w:val="en-US" w:eastAsia="ja-JP"/>
        </w:rPr>
        <w:t>4.2</w:t>
      </w:r>
    </w:p>
    <w:p w14:paraId="4CE3CBE3" w14:textId="77777777" w:rsidR="003673C7" w:rsidRPr="00BE301A" w:rsidRDefault="00000000">
      <w:pPr>
        <w:spacing w:after="120"/>
        <w:ind w:left="1985" w:hanging="1985"/>
        <w:rPr>
          <w:rFonts w:ascii="Arial" w:hAnsi="Arial" w:cs="Arial"/>
          <w:color w:val="000000"/>
          <w:sz w:val="22"/>
          <w:lang w:val="en-US" w:eastAsia="zh-CN"/>
        </w:rPr>
      </w:pPr>
      <w:r w:rsidRPr="00BE301A">
        <w:rPr>
          <w:rFonts w:ascii="Arial" w:eastAsia="MS Mincho" w:hAnsi="Arial" w:cs="Arial"/>
          <w:b/>
          <w:sz w:val="22"/>
          <w:lang w:val="en-US"/>
        </w:rPr>
        <w:t>Source:</w:t>
      </w:r>
      <w:r w:rsidRPr="00BE301A">
        <w:rPr>
          <w:rFonts w:ascii="Arial" w:eastAsia="MS Mincho" w:hAnsi="Arial" w:cs="Arial"/>
          <w:b/>
          <w:sz w:val="22"/>
          <w:lang w:val="en-US"/>
        </w:rPr>
        <w:tab/>
      </w:r>
      <w:r w:rsidRPr="00BE301A">
        <w:rPr>
          <w:rFonts w:ascii="Arial" w:hAnsi="Arial" w:cs="Arial"/>
          <w:color w:val="000000"/>
          <w:sz w:val="22"/>
          <w:lang w:val="en-US" w:eastAsia="zh-CN"/>
        </w:rPr>
        <w:t>Apple</w:t>
      </w:r>
    </w:p>
    <w:p w14:paraId="5A119FED" w14:textId="066B95B2" w:rsidR="003673C7" w:rsidRPr="00BE301A" w:rsidRDefault="00000000" w:rsidP="001A6F42">
      <w:pPr>
        <w:spacing w:after="120"/>
        <w:ind w:left="1985" w:hanging="1985"/>
        <w:rPr>
          <w:rFonts w:ascii="Arial" w:eastAsia="MS Mincho" w:hAnsi="Arial" w:cs="Arial"/>
          <w:bCs/>
          <w:color w:val="000000"/>
          <w:sz w:val="22"/>
          <w:lang w:val="en-US"/>
        </w:rPr>
      </w:pPr>
      <w:r w:rsidRPr="00BE301A">
        <w:rPr>
          <w:rFonts w:ascii="Arial" w:eastAsia="MS Mincho" w:hAnsi="Arial" w:cs="Arial"/>
          <w:b/>
          <w:color w:val="000000"/>
          <w:sz w:val="22"/>
          <w:lang w:val="en-US"/>
        </w:rPr>
        <w:t>Title:</w:t>
      </w:r>
      <w:r w:rsidRPr="00BE301A">
        <w:rPr>
          <w:rFonts w:ascii="Arial" w:eastAsia="MS Mincho" w:hAnsi="Arial" w:cs="Arial"/>
          <w:b/>
          <w:color w:val="000000"/>
          <w:sz w:val="22"/>
          <w:lang w:val="en-US"/>
        </w:rPr>
        <w:tab/>
      </w:r>
      <w:r w:rsidR="00E86274" w:rsidRPr="00E86274">
        <w:rPr>
          <w:rFonts w:ascii="Arial" w:eastAsia="MS Mincho" w:hAnsi="Arial" w:cs="Arial"/>
          <w:bCs/>
          <w:color w:val="000000"/>
          <w:sz w:val="22"/>
          <w:lang w:val="en-US"/>
        </w:rPr>
        <w:t>On UE feature list for intra-band non-collocated CA</w:t>
      </w:r>
    </w:p>
    <w:p w14:paraId="059E1F4B" w14:textId="7843F1EA" w:rsidR="003673C7" w:rsidRPr="007C2486" w:rsidRDefault="00000000" w:rsidP="007C2486">
      <w:pPr>
        <w:spacing w:after="120"/>
        <w:ind w:left="1985" w:hanging="1985"/>
        <w:rPr>
          <w:rFonts w:ascii="Arial" w:eastAsiaTheme="minorEastAsia" w:hAnsi="Arial" w:cs="Arial"/>
          <w:sz w:val="22"/>
          <w:lang w:val="en-US" w:eastAsia="zh-CN"/>
        </w:rPr>
      </w:pPr>
      <w:r w:rsidRPr="00BE301A">
        <w:rPr>
          <w:rFonts w:ascii="Arial" w:eastAsia="MS Mincho" w:hAnsi="Arial" w:cs="Arial"/>
          <w:b/>
          <w:color w:val="000000"/>
          <w:sz w:val="22"/>
          <w:lang w:val="en-US"/>
        </w:rPr>
        <w:t>Document for:</w:t>
      </w:r>
      <w:r w:rsidRPr="00BE301A">
        <w:rPr>
          <w:rFonts w:ascii="Arial" w:eastAsia="MS Mincho" w:hAnsi="Arial" w:cs="Arial"/>
          <w:b/>
          <w:color w:val="000000"/>
          <w:sz w:val="22"/>
          <w:lang w:val="en-US"/>
        </w:rPr>
        <w:tab/>
      </w:r>
      <w:r w:rsidR="007C2486">
        <w:rPr>
          <w:rFonts w:ascii="Arial" w:eastAsiaTheme="minorEastAsia" w:hAnsi="Arial" w:cs="Arial"/>
          <w:color w:val="000000"/>
          <w:sz w:val="22"/>
          <w:lang w:val="en-US" w:eastAsia="zh-CN"/>
        </w:rPr>
        <w:t>Discussion</w:t>
      </w:r>
    </w:p>
    <w:p w14:paraId="36EDE29D" w14:textId="77777777" w:rsidR="007C2486" w:rsidRPr="00B16EEF" w:rsidRDefault="007C2486" w:rsidP="007C2486">
      <w:pPr>
        <w:pStyle w:val="Heading1"/>
      </w:pPr>
      <w:r w:rsidRPr="00B16EEF">
        <w:t>Introduction</w:t>
      </w:r>
    </w:p>
    <w:p w14:paraId="3A82695A" w14:textId="698D9A66" w:rsidR="007C2486" w:rsidRPr="00BC147C" w:rsidRDefault="00FC5B53" w:rsidP="007C2486">
      <w:pPr>
        <w:jc w:val="both"/>
        <w:rPr>
          <w:lang w:val="en-US" w:eastAsia="zh-CN"/>
        </w:rPr>
      </w:pPr>
      <w:r>
        <w:rPr>
          <w:lang w:val="en-US" w:eastAsia="zh-CN"/>
        </w:rPr>
        <w:t>This contribution presents feature list for CSI-RS based L1 measurement.</w:t>
      </w:r>
    </w:p>
    <w:p w14:paraId="55EB021F" w14:textId="509D5E1F" w:rsidR="001828CA" w:rsidRPr="00775B92" w:rsidRDefault="007C2486" w:rsidP="001828CA">
      <w:pPr>
        <w:pStyle w:val="Heading1"/>
        <w:rPr>
          <w:lang w:val="en-US" w:eastAsia="ja-JP"/>
        </w:rPr>
      </w:pPr>
      <w:r>
        <w:rPr>
          <w:lang w:val="en-US" w:eastAsia="ja-JP"/>
        </w:rPr>
        <w:lastRenderedPageBreak/>
        <w:t>Discussion</w:t>
      </w:r>
    </w:p>
    <w:p w14:paraId="30D40069" w14:textId="77777777" w:rsidR="00CE73C8" w:rsidRPr="00F218D2" w:rsidRDefault="00CE73C8" w:rsidP="00CE73C8">
      <w:pPr>
        <w:pStyle w:val="ListParagraph"/>
        <w:keepNext/>
        <w:keepLines/>
        <w:numPr>
          <w:ilvl w:val="0"/>
          <w:numId w:val="47"/>
        </w:numPr>
        <w:tabs>
          <w:tab w:val="left" w:pos="426"/>
        </w:tabs>
        <w:spacing w:after="120"/>
        <w:ind w:firstLineChars="0"/>
        <w:jc w:val="both"/>
        <w:outlineLvl w:val="0"/>
        <w:rPr>
          <w:rFonts w:ascii="Arial" w:eastAsia="Batang" w:hAnsi="Arial" w:cs="Arial"/>
          <w:sz w:val="28"/>
          <w:szCs w:val="28"/>
          <w:lang w:val="en-US" w:eastAsia="ko-KR"/>
        </w:rPr>
      </w:pPr>
      <w:r w:rsidRPr="004849A1">
        <w:rPr>
          <w:rFonts w:ascii="Arial" w:eastAsia="Batang" w:hAnsi="Arial" w:cs="Arial"/>
          <w:sz w:val="28"/>
          <w:szCs w:val="28"/>
          <w:lang w:val="en-US" w:eastAsia="ko-KR"/>
        </w:rPr>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CE73C8" w:rsidRPr="00F218D2" w14:paraId="4740EE02" w14:textId="77777777" w:rsidTr="00D37F88">
        <w:trPr>
          <w:trHeight w:val="20"/>
        </w:trPr>
        <w:tc>
          <w:tcPr>
            <w:tcW w:w="2167" w:type="dxa"/>
            <w:shd w:val="clear" w:color="auto" w:fill="auto"/>
          </w:tcPr>
          <w:p w14:paraId="502079F6"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0" w:type="dxa"/>
            <w:shd w:val="clear" w:color="auto" w:fill="auto"/>
          </w:tcPr>
          <w:p w14:paraId="08F3A697"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64AA8A1"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7933DDAF" w14:textId="77777777" w:rsidR="00CE73C8" w:rsidRPr="00F218D2" w:rsidRDefault="00CE73C8" w:rsidP="00D37F88">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5CC816D" w14:textId="77777777" w:rsidR="00CE73C8" w:rsidRPr="00F218D2" w:rsidRDefault="00CE73C8" w:rsidP="00D37F88">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218E205F"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647C93F5"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97" w:type="dxa"/>
            <w:shd w:val="clear" w:color="auto" w:fill="auto"/>
          </w:tcPr>
          <w:p w14:paraId="1A4507BB"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65464FB9" w14:textId="77777777" w:rsidR="00CE73C8" w:rsidRPr="00F218D2" w:rsidRDefault="00CE73C8" w:rsidP="00D37F88">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556D4E4A" w14:textId="77777777" w:rsidR="00CE73C8" w:rsidRPr="00F218D2" w:rsidRDefault="00CE73C8" w:rsidP="00D37F88">
            <w:pPr>
              <w:keepNext/>
              <w:keepLines/>
              <w:rPr>
                <w:rFonts w:ascii="Arial" w:hAnsi="Arial" w:cs="Arial"/>
                <w:b/>
                <w:sz w:val="18"/>
              </w:rPr>
            </w:pPr>
            <w:r w:rsidRPr="00F218D2">
              <w:rPr>
                <w:rFonts w:ascii="Arial" w:hAnsi="Arial" w:cs="Arial"/>
                <w:b/>
                <w:sz w:val="18"/>
              </w:rPr>
              <w:t>Type</w:t>
            </w:r>
          </w:p>
          <w:p w14:paraId="5D613DCE" w14:textId="77777777" w:rsidR="00CE73C8" w:rsidRPr="00F218D2" w:rsidRDefault="00CE73C8" w:rsidP="00D37F88">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68CE844"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6B77024"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1655DD16"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770F5DD2"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238F3069" w14:textId="77777777" w:rsidR="00CE73C8" w:rsidRPr="00F218D2" w:rsidRDefault="00CE73C8"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E73C8" w:rsidRPr="00F218D2" w14:paraId="5E7DCB13" w14:textId="77777777" w:rsidTr="00D37F88">
        <w:trPr>
          <w:trHeight w:val="2145"/>
        </w:trPr>
        <w:tc>
          <w:tcPr>
            <w:tcW w:w="2167" w:type="dxa"/>
            <w:shd w:val="clear" w:color="auto" w:fill="auto"/>
          </w:tcPr>
          <w:p w14:paraId="20F78F9B" w14:textId="77777777" w:rsidR="00CE73C8" w:rsidRPr="00F218D2" w:rsidRDefault="00CE73C8" w:rsidP="00D37F88">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544CEEB8" w14:textId="77777777" w:rsidR="00CE73C8" w:rsidRPr="00674A04" w:rsidRDefault="00CE73C8" w:rsidP="00D37F88">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266EF8A3" w14:textId="77777777" w:rsidR="00CE73C8" w:rsidRPr="00CE73C8" w:rsidRDefault="00CE73C8" w:rsidP="00D37F88">
            <w:pPr>
              <w:pStyle w:val="TAL"/>
              <w:rPr>
                <w:szCs w:val="18"/>
                <w:lang w:val="en-US"/>
              </w:rPr>
            </w:pPr>
            <w:r w:rsidRPr="00CE73C8">
              <w:rPr>
                <w:szCs w:val="18"/>
                <w:lang w:val="en-US"/>
              </w:rPr>
              <w:t>Support of intra-band non-collocated NR CA operation</w:t>
            </w:r>
          </w:p>
          <w:p w14:paraId="0A455F5B" w14:textId="77777777" w:rsidR="00CE73C8" w:rsidRPr="00A6465E" w:rsidRDefault="00CE73C8" w:rsidP="00D37F88">
            <w:pPr>
              <w:keepNext/>
              <w:keepLines/>
              <w:rPr>
                <w:rFonts w:ascii="Arial" w:hAnsi="Arial" w:cs="Arial"/>
                <w:sz w:val="18"/>
                <w:szCs w:val="18"/>
                <w:lang w:eastAsia="en-GB"/>
              </w:rPr>
            </w:pPr>
          </w:p>
        </w:tc>
        <w:tc>
          <w:tcPr>
            <w:tcW w:w="3689" w:type="dxa"/>
            <w:shd w:val="clear" w:color="auto" w:fill="auto"/>
          </w:tcPr>
          <w:p w14:paraId="2267ED3E" w14:textId="77777777" w:rsidR="00CE73C8" w:rsidRPr="00CE73C8" w:rsidRDefault="00CE73C8" w:rsidP="00D37F88">
            <w:pPr>
              <w:pStyle w:val="TAL"/>
              <w:rPr>
                <w:rFonts w:eastAsia="MS Gothic"/>
                <w:szCs w:val="18"/>
                <w:lang w:val="en-US"/>
              </w:rPr>
            </w:pPr>
            <w:r w:rsidRPr="00CE73C8">
              <w:rPr>
                <w:rFonts w:eastAsia="MS Gothic"/>
                <w:szCs w:val="18"/>
                <w:lang w:val="en-US"/>
              </w:rPr>
              <w:t>Indicates the UE supports TDD-TDD intra-band non-collocated NR-CA operation with MTTD/MRTD requirements according to Table x.x.x.x/Table x.x.x.x in 38.133 and UE RF requirements for intra-band non-collocated NR-CA including 7.10A in 38.101-1. And the UE also supports TDD-TDD intra-band NR-CA operation with MRTD according to Table x.x.x.x in 38.133 and UE RF requirements for intra-band NR-CA except for 7.10A in 38.101-1.</w:t>
            </w:r>
          </w:p>
          <w:p w14:paraId="08052C6F" w14:textId="77777777" w:rsidR="00CE73C8" w:rsidRPr="00CE73C8" w:rsidRDefault="00CE73C8" w:rsidP="00D37F88">
            <w:pPr>
              <w:pStyle w:val="TAL"/>
              <w:rPr>
                <w:rFonts w:cs="Arial"/>
                <w:szCs w:val="18"/>
                <w:lang w:val="en-US" w:eastAsia="en-GB"/>
              </w:rPr>
            </w:pPr>
          </w:p>
        </w:tc>
        <w:tc>
          <w:tcPr>
            <w:tcW w:w="1446" w:type="dxa"/>
            <w:shd w:val="clear" w:color="auto" w:fill="auto"/>
          </w:tcPr>
          <w:p w14:paraId="498647AF" w14:textId="77777777" w:rsidR="00CE73C8" w:rsidRPr="00F218D2" w:rsidRDefault="00CE73C8" w:rsidP="00D37F88">
            <w:pPr>
              <w:keepNext/>
              <w:keepLines/>
              <w:rPr>
                <w:rFonts w:ascii="Arial" w:hAnsi="Arial" w:cs="Arial"/>
                <w:sz w:val="18"/>
                <w:szCs w:val="18"/>
              </w:rPr>
            </w:pPr>
            <w:r>
              <w:rPr>
                <w:rFonts w:ascii="Arial" w:hAnsi="Arial" w:cs="Arial" w:hint="eastAsia"/>
                <w:sz w:val="18"/>
                <w:szCs w:val="18"/>
              </w:rPr>
              <w:t xml:space="preserve">33-1 </w:t>
            </w:r>
            <w:r>
              <w:rPr>
                <w:rFonts w:ascii="Arial" w:hAnsi="Arial" w:cs="Arial"/>
                <w:sz w:val="18"/>
                <w:szCs w:val="18"/>
              </w:rPr>
              <w:t>(RAN4 R18 feature)</w:t>
            </w:r>
          </w:p>
        </w:tc>
        <w:tc>
          <w:tcPr>
            <w:tcW w:w="1120" w:type="dxa"/>
            <w:shd w:val="clear" w:color="auto" w:fill="auto"/>
          </w:tcPr>
          <w:p w14:paraId="3F78E89B" w14:textId="77777777" w:rsidR="00CE73C8" w:rsidRPr="00F218D2" w:rsidRDefault="00CE73C8" w:rsidP="00D37F88">
            <w:pPr>
              <w:keepNext/>
              <w:keepLines/>
              <w:rPr>
                <w:rFonts w:ascii="Arial" w:hAnsi="Arial" w:cs="Arial"/>
                <w:sz w:val="18"/>
                <w:szCs w:val="18"/>
                <w:lang w:eastAsia="en-GB"/>
              </w:rPr>
            </w:pPr>
            <w:r>
              <w:rPr>
                <w:rFonts w:ascii="Arial" w:hAnsi="Arial" w:cs="Arial"/>
                <w:sz w:val="18"/>
                <w:szCs w:val="18"/>
                <w:lang w:eastAsia="en-GB"/>
              </w:rPr>
              <w:t>yes</w:t>
            </w:r>
          </w:p>
        </w:tc>
        <w:tc>
          <w:tcPr>
            <w:tcW w:w="1397" w:type="dxa"/>
            <w:shd w:val="clear" w:color="auto" w:fill="auto"/>
          </w:tcPr>
          <w:p w14:paraId="1C804898" w14:textId="77777777" w:rsidR="00CE73C8" w:rsidRPr="00F218D2" w:rsidRDefault="00CE73C8" w:rsidP="00D37F88">
            <w:pPr>
              <w:keepNext/>
              <w:keepLines/>
              <w:rPr>
                <w:rFonts w:ascii="Arial" w:hAnsi="Arial" w:cs="Arial"/>
                <w:sz w:val="18"/>
                <w:szCs w:val="18"/>
                <w:lang w:eastAsia="en-GB"/>
              </w:rPr>
            </w:pPr>
          </w:p>
        </w:tc>
        <w:tc>
          <w:tcPr>
            <w:tcW w:w="1409" w:type="dxa"/>
            <w:shd w:val="clear" w:color="auto" w:fill="auto"/>
          </w:tcPr>
          <w:p w14:paraId="006DB13C" w14:textId="77777777" w:rsidR="00CE73C8" w:rsidRPr="00F218D2" w:rsidRDefault="00CE73C8" w:rsidP="00D37F88">
            <w:pPr>
              <w:keepNext/>
              <w:keepLines/>
              <w:rPr>
                <w:rFonts w:ascii="Arial" w:hAnsi="Arial" w:cs="Arial"/>
                <w:sz w:val="18"/>
                <w:szCs w:val="18"/>
                <w:lang w:eastAsia="en-GB"/>
              </w:rPr>
            </w:pPr>
            <w:r>
              <w:rPr>
                <w:rFonts w:ascii="Arial" w:hAnsi="Arial" w:cs="Arial"/>
                <w:sz w:val="18"/>
                <w:szCs w:val="18"/>
                <w:lang w:eastAsia="en-GB"/>
              </w:rPr>
              <w:t>The feature cannot be supported.</w:t>
            </w:r>
          </w:p>
        </w:tc>
        <w:tc>
          <w:tcPr>
            <w:tcW w:w="1227" w:type="dxa"/>
            <w:shd w:val="clear" w:color="auto" w:fill="auto"/>
          </w:tcPr>
          <w:p w14:paraId="0B34FF40" w14:textId="77777777" w:rsidR="00CE73C8" w:rsidRPr="00F218D2" w:rsidRDefault="00CE73C8" w:rsidP="00D37F88">
            <w:pPr>
              <w:keepNext/>
              <w:keepLines/>
              <w:rPr>
                <w:rFonts w:ascii="Arial" w:hAnsi="Arial" w:cs="Arial"/>
                <w:sz w:val="18"/>
                <w:szCs w:val="18"/>
                <w:lang w:eastAsia="en-GB"/>
              </w:rPr>
            </w:pPr>
            <w:r>
              <w:rPr>
                <w:rFonts w:ascii="Arial" w:hAnsi="Arial" w:cs="Arial"/>
                <w:sz w:val="18"/>
                <w:szCs w:val="18"/>
                <w:lang w:eastAsia="en-GB"/>
              </w:rPr>
              <w:t>Per BC</w:t>
            </w:r>
          </w:p>
        </w:tc>
        <w:tc>
          <w:tcPr>
            <w:tcW w:w="1416" w:type="dxa"/>
            <w:shd w:val="clear" w:color="auto" w:fill="auto"/>
          </w:tcPr>
          <w:p w14:paraId="0B30F36D" w14:textId="77777777" w:rsidR="00CE73C8" w:rsidRPr="00F218D2" w:rsidRDefault="00CE73C8" w:rsidP="00D37F88">
            <w:pPr>
              <w:keepNext/>
              <w:keepLines/>
              <w:rPr>
                <w:rFonts w:ascii="Arial" w:hAnsi="Arial" w:cs="Arial"/>
                <w:sz w:val="18"/>
                <w:szCs w:val="18"/>
                <w:lang w:eastAsia="en-GB"/>
              </w:rPr>
            </w:pPr>
            <w:r>
              <w:rPr>
                <w:rFonts w:ascii="Arial" w:hAnsi="Arial" w:cs="Arial"/>
                <w:sz w:val="18"/>
                <w:szCs w:val="18"/>
                <w:lang w:eastAsia="en-GB"/>
              </w:rPr>
              <w:t>N/A</w:t>
            </w:r>
          </w:p>
        </w:tc>
        <w:tc>
          <w:tcPr>
            <w:tcW w:w="1416" w:type="dxa"/>
            <w:shd w:val="clear" w:color="auto" w:fill="auto"/>
          </w:tcPr>
          <w:p w14:paraId="6FF74BEA" w14:textId="77777777" w:rsidR="00CE73C8" w:rsidRPr="00F218D2" w:rsidRDefault="00CE73C8" w:rsidP="00D37F88">
            <w:pPr>
              <w:keepNext/>
              <w:keepLines/>
              <w:rPr>
                <w:rFonts w:ascii="Arial" w:hAnsi="Arial" w:cs="Arial"/>
                <w:sz w:val="18"/>
                <w:szCs w:val="18"/>
                <w:lang w:eastAsia="en-GB"/>
              </w:rPr>
            </w:pPr>
            <w:r>
              <w:rPr>
                <w:rFonts w:ascii="Arial" w:hAnsi="Arial" w:cs="Arial"/>
                <w:sz w:val="18"/>
                <w:szCs w:val="18"/>
                <w:lang w:eastAsia="en-GB"/>
              </w:rPr>
              <w:t>FR1 only for Band n77/n78</w:t>
            </w:r>
          </w:p>
        </w:tc>
        <w:tc>
          <w:tcPr>
            <w:tcW w:w="1668" w:type="dxa"/>
            <w:shd w:val="clear" w:color="auto" w:fill="auto"/>
          </w:tcPr>
          <w:p w14:paraId="7D2831C0" w14:textId="77777777" w:rsidR="00CE73C8" w:rsidRPr="00F218D2" w:rsidRDefault="00CE73C8" w:rsidP="00D37F88">
            <w:pPr>
              <w:keepNext/>
              <w:keepLines/>
              <w:rPr>
                <w:rFonts w:ascii="Arial" w:hAnsi="Arial" w:cs="Arial"/>
                <w:sz w:val="18"/>
                <w:szCs w:val="18"/>
                <w:lang w:eastAsia="en-GB"/>
              </w:rPr>
            </w:pPr>
          </w:p>
        </w:tc>
        <w:tc>
          <w:tcPr>
            <w:tcW w:w="1471" w:type="dxa"/>
            <w:shd w:val="clear" w:color="auto" w:fill="auto"/>
          </w:tcPr>
          <w:p w14:paraId="0A097DD3" w14:textId="77777777" w:rsidR="00CE73C8" w:rsidRPr="00CE73C8" w:rsidRDefault="00CE73C8" w:rsidP="00D37F88">
            <w:pPr>
              <w:pStyle w:val="TAL"/>
              <w:rPr>
                <w:rFonts w:eastAsia="MS Gothic"/>
                <w:szCs w:val="18"/>
                <w:lang w:val="en-US"/>
              </w:rPr>
            </w:pPr>
            <w:r w:rsidRPr="00CE73C8">
              <w:rPr>
                <w:rFonts w:eastAsia="MS Gothic"/>
                <w:szCs w:val="18"/>
                <w:lang w:val="en-US"/>
              </w:rPr>
              <w:t>The UE supports up to maximum 8 layer/CC in collocated condition and maximum 4 layer/CC in non-collocated condition.</w:t>
            </w:r>
          </w:p>
          <w:p w14:paraId="292CD0DC" w14:textId="77777777" w:rsidR="00CE73C8" w:rsidRPr="006E6325" w:rsidRDefault="00CE73C8" w:rsidP="00D37F88">
            <w:pPr>
              <w:keepNext/>
              <w:keepLines/>
              <w:rPr>
                <w:rFonts w:ascii="Arial" w:hAnsi="Arial" w:cs="Arial"/>
                <w:sz w:val="18"/>
                <w:szCs w:val="18"/>
                <w:lang w:eastAsia="en-GB"/>
              </w:rPr>
            </w:pPr>
          </w:p>
        </w:tc>
        <w:tc>
          <w:tcPr>
            <w:tcW w:w="1906" w:type="dxa"/>
            <w:shd w:val="clear" w:color="auto" w:fill="auto"/>
          </w:tcPr>
          <w:p w14:paraId="37554D28" w14:textId="77777777" w:rsidR="00CE73C8" w:rsidRPr="00F218D2" w:rsidRDefault="00CE73C8" w:rsidP="00D37F88">
            <w:pPr>
              <w:keepNext/>
              <w:keepLines/>
              <w:rPr>
                <w:rFonts w:ascii="Arial" w:hAnsi="Arial" w:cs="Arial"/>
                <w:sz w:val="18"/>
                <w:szCs w:val="18"/>
                <w:lang w:eastAsia="en-GB"/>
              </w:rPr>
            </w:pPr>
            <w:r>
              <w:rPr>
                <w:rFonts w:ascii="Arial" w:hAnsi="Arial" w:cs="Arial"/>
                <w:sz w:val="18"/>
                <w:szCs w:val="18"/>
                <w:lang w:eastAsia="en-GB"/>
              </w:rPr>
              <w:t>Optional with capability signaling</w:t>
            </w:r>
          </w:p>
        </w:tc>
      </w:tr>
      <w:tr w:rsidR="00CE73C8" w:rsidRPr="00F218D2" w14:paraId="1C508CBA" w14:textId="77777777" w:rsidTr="00D37F88">
        <w:trPr>
          <w:trHeight w:val="2145"/>
        </w:trPr>
        <w:tc>
          <w:tcPr>
            <w:tcW w:w="2167" w:type="dxa"/>
            <w:shd w:val="clear" w:color="auto" w:fill="auto"/>
          </w:tcPr>
          <w:p w14:paraId="1AE4860D" w14:textId="77777777" w:rsidR="00CE73C8" w:rsidRDefault="00CE73C8" w:rsidP="00D37F88">
            <w:pPr>
              <w:keepNext/>
              <w:keepLines/>
              <w:rPr>
                <w:rFonts w:ascii="Arial" w:eastAsiaTheme="minorEastAsia" w:hAnsi="Arial" w:cs="Arial"/>
                <w:sz w:val="18"/>
              </w:rPr>
            </w:pPr>
          </w:p>
        </w:tc>
        <w:tc>
          <w:tcPr>
            <w:tcW w:w="700" w:type="dxa"/>
            <w:shd w:val="clear" w:color="auto" w:fill="auto"/>
          </w:tcPr>
          <w:p w14:paraId="4BF754A6" w14:textId="77777777" w:rsidR="00CE73C8" w:rsidRDefault="00CE73C8" w:rsidP="00D37F88">
            <w:pPr>
              <w:keepNext/>
              <w:keepLines/>
              <w:rPr>
                <w:rFonts w:ascii="Arial" w:hAnsi="Arial" w:cs="Arial"/>
                <w:sz w:val="18"/>
                <w:szCs w:val="18"/>
              </w:rPr>
            </w:pPr>
            <w:r>
              <w:rPr>
                <w:rFonts w:ascii="Arial" w:hAnsi="Arial" w:cs="Arial" w:hint="eastAsia"/>
                <w:sz w:val="18"/>
                <w:szCs w:val="18"/>
              </w:rPr>
              <w:t>47-</w:t>
            </w:r>
            <w:r>
              <w:rPr>
                <w:rFonts w:ascii="Arial" w:hAnsi="Arial" w:cs="Arial"/>
                <w:sz w:val="18"/>
                <w:szCs w:val="18"/>
              </w:rPr>
              <w:t>2</w:t>
            </w:r>
          </w:p>
        </w:tc>
        <w:tc>
          <w:tcPr>
            <w:tcW w:w="1360" w:type="dxa"/>
            <w:shd w:val="clear" w:color="auto" w:fill="auto"/>
          </w:tcPr>
          <w:p w14:paraId="6A77396C" w14:textId="77777777" w:rsidR="00CE73C8" w:rsidRPr="00CE73C8" w:rsidRDefault="00CE73C8" w:rsidP="00D37F88">
            <w:pPr>
              <w:pStyle w:val="TAL"/>
              <w:rPr>
                <w:szCs w:val="18"/>
                <w:lang w:val="en-US"/>
              </w:rPr>
            </w:pPr>
            <w:r w:rsidRPr="00CE73C8">
              <w:rPr>
                <w:szCs w:val="18"/>
                <w:lang w:val="en-US"/>
              </w:rPr>
              <w:t>Support of intra-band non-collocated EN-DC operation</w:t>
            </w:r>
          </w:p>
          <w:p w14:paraId="7AE2CB42" w14:textId="77777777" w:rsidR="00CE73C8" w:rsidRPr="00CE73C8" w:rsidRDefault="00CE73C8" w:rsidP="00D37F88">
            <w:pPr>
              <w:pStyle w:val="TAL"/>
              <w:rPr>
                <w:szCs w:val="18"/>
                <w:lang w:val="en-US"/>
              </w:rPr>
            </w:pPr>
          </w:p>
        </w:tc>
        <w:tc>
          <w:tcPr>
            <w:tcW w:w="3689" w:type="dxa"/>
            <w:shd w:val="clear" w:color="auto" w:fill="auto"/>
          </w:tcPr>
          <w:p w14:paraId="699C99D0" w14:textId="77777777" w:rsidR="00CE73C8" w:rsidRPr="00CE73C8" w:rsidRDefault="00CE73C8" w:rsidP="00D37F88">
            <w:pPr>
              <w:pStyle w:val="TAL"/>
              <w:rPr>
                <w:rFonts w:eastAsia="MS Gothic"/>
                <w:szCs w:val="18"/>
                <w:lang w:val="en-US"/>
              </w:rPr>
            </w:pPr>
            <w:r w:rsidRPr="00CE73C8">
              <w:rPr>
                <w:rFonts w:eastAsia="MS Gothic"/>
                <w:szCs w:val="18"/>
                <w:lang w:val="en-US"/>
              </w:rPr>
              <w:t>Indicates the UE supports TDD-TDD inter-band non-collocated EN-DC operation with MTTD/MRTD requirements according to Table x.x.x.x/Table x.x.x.x in 38.133 and UE RF requirements for inter-band non-collocated EN-DC including 7.10B in 38.101-3. And the UE also supports TDD-TDD inter-band EN-DC operation with MRTD according to Table x.x.x.x in 38.133 and UE RF requirements for inter-band EN-DC except for 7.10B in 38.101-3.</w:t>
            </w:r>
          </w:p>
          <w:p w14:paraId="37C59D8D" w14:textId="77777777" w:rsidR="00CE73C8" w:rsidRPr="00CE73C8" w:rsidRDefault="00CE73C8" w:rsidP="00D37F88">
            <w:pPr>
              <w:pStyle w:val="TAL"/>
              <w:rPr>
                <w:rFonts w:eastAsia="MS Gothic"/>
                <w:szCs w:val="18"/>
                <w:lang w:val="en-US"/>
              </w:rPr>
            </w:pPr>
          </w:p>
        </w:tc>
        <w:tc>
          <w:tcPr>
            <w:tcW w:w="1446" w:type="dxa"/>
            <w:shd w:val="clear" w:color="auto" w:fill="auto"/>
          </w:tcPr>
          <w:p w14:paraId="3339EDA9" w14:textId="77777777" w:rsidR="00CE73C8" w:rsidRDefault="00CE73C8" w:rsidP="00D37F88">
            <w:pPr>
              <w:keepNext/>
              <w:keepLines/>
              <w:rPr>
                <w:rFonts w:ascii="Arial" w:hAnsi="Arial" w:cs="Arial"/>
                <w:sz w:val="18"/>
                <w:szCs w:val="18"/>
              </w:rPr>
            </w:pPr>
            <w:r>
              <w:rPr>
                <w:rFonts w:ascii="Arial" w:hAnsi="Arial" w:cs="Arial" w:hint="eastAsia"/>
                <w:sz w:val="18"/>
                <w:szCs w:val="18"/>
              </w:rPr>
              <w:t>33-</w:t>
            </w:r>
            <w:r>
              <w:rPr>
                <w:rFonts w:ascii="Arial" w:hAnsi="Arial" w:cs="Arial"/>
                <w:sz w:val="18"/>
                <w:szCs w:val="18"/>
              </w:rPr>
              <w:t>2</w:t>
            </w:r>
            <w:r>
              <w:rPr>
                <w:rFonts w:ascii="Arial" w:hAnsi="Arial" w:cs="Arial" w:hint="eastAsia"/>
                <w:sz w:val="18"/>
                <w:szCs w:val="18"/>
              </w:rPr>
              <w:t xml:space="preserve"> </w:t>
            </w:r>
            <w:r>
              <w:rPr>
                <w:rFonts w:ascii="Arial" w:hAnsi="Arial" w:cs="Arial"/>
                <w:sz w:val="18"/>
                <w:szCs w:val="18"/>
              </w:rPr>
              <w:t>(RAN4 R18 feature)</w:t>
            </w:r>
          </w:p>
        </w:tc>
        <w:tc>
          <w:tcPr>
            <w:tcW w:w="1120" w:type="dxa"/>
            <w:shd w:val="clear" w:color="auto" w:fill="auto"/>
          </w:tcPr>
          <w:p w14:paraId="505F3227" w14:textId="77777777" w:rsidR="00CE73C8" w:rsidRDefault="00CE73C8" w:rsidP="00D37F88">
            <w:pPr>
              <w:keepNext/>
              <w:keepLines/>
              <w:rPr>
                <w:rFonts w:ascii="Arial" w:hAnsi="Arial" w:cs="Arial"/>
                <w:sz w:val="18"/>
                <w:szCs w:val="18"/>
                <w:lang w:eastAsia="en-GB"/>
              </w:rPr>
            </w:pPr>
            <w:r>
              <w:rPr>
                <w:rFonts w:ascii="Arial" w:hAnsi="Arial" w:cs="Arial"/>
                <w:sz w:val="18"/>
                <w:szCs w:val="18"/>
                <w:lang w:eastAsia="en-GB"/>
              </w:rPr>
              <w:t>yes</w:t>
            </w:r>
          </w:p>
        </w:tc>
        <w:tc>
          <w:tcPr>
            <w:tcW w:w="1397" w:type="dxa"/>
            <w:shd w:val="clear" w:color="auto" w:fill="auto"/>
          </w:tcPr>
          <w:p w14:paraId="6F13E020" w14:textId="77777777" w:rsidR="00CE73C8" w:rsidRPr="00F218D2" w:rsidRDefault="00CE73C8" w:rsidP="00D37F88">
            <w:pPr>
              <w:keepNext/>
              <w:keepLines/>
              <w:rPr>
                <w:rFonts w:ascii="Arial" w:hAnsi="Arial" w:cs="Arial"/>
                <w:sz w:val="18"/>
                <w:szCs w:val="18"/>
                <w:lang w:eastAsia="en-GB"/>
              </w:rPr>
            </w:pPr>
          </w:p>
        </w:tc>
        <w:tc>
          <w:tcPr>
            <w:tcW w:w="1409" w:type="dxa"/>
            <w:shd w:val="clear" w:color="auto" w:fill="auto"/>
          </w:tcPr>
          <w:p w14:paraId="688A2349" w14:textId="77777777" w:rsidR="00CE73C8" w:rsidRDefault="00CE73C8" w:rsidP="00D37F88">
            <w:pPr>
              <w:keepNext/>
              <w:keepLines/>
              <w:rPr>
                <w:rFonts w:ascii="Arial" w:hAnsi="Arial" w:cs="Arial"/>
                <w:sz w:val="18"/>
                <w:szCs w:val="18"/>
                <w:lang w:eastAsia="en-GB"/>
              </w:rPr>
            </w:pPr>
            <w:r>
              <w:rPr>
                <w:rFonts w:ascii="Arial" w:hAnsi="Arial" w:cs="Arial"/>
                <w:sz w:val="18"/>
                <w:szCs w:val="18"/>
                <w:lang w:eastAsia="en-GB"/>
              </w:rPr>
              <w:t>The feature cannot be supported.</w:t>
            </w:r>
          </w:p>
        </w:tc>
        <w:tc>
          <w:tcPr>
            <w:tcW w:w="1227" w:type="dxa"/>
            <w:shd w:val="clear" w:color="auto" w:fill="auto"/>
          </w:tcPr>
          <w:p w14:paraId="16788482" w14:textId="77777777" w:rsidR="00CE73C8" w:rsidRDefault="00CE73C8" w:rsidP="00D37F88">
            <w:pPr>
              <w:keepNext/>
              <w:keepLines/>
              <w:rPr>
                <w:rFonts w:ascii="Arial" w:hAnsi="Arial" w:cs="Arial"/>
                <w:sz w:val="18"/>
                <w:szCs w:val="18"/>
                <w:lang w:eastAsia="en-GB"/>
              </w:rPr>
            </w:pPr>
            <w:r>
              <w:rPr>
                <w:rFonts w:ascii="Arial" w:hAnsi="Arial" w:cs="Arial"/>
                <w:sz w:val="18"/>
                <w:szCs w:val="18"/>
                <w:lang w:eastAsia="en-GB"/>
              </w:rPr>
              <w:t>Per BC</w:t>
            </w:r>
          </w:p>
        </w:tc>
        <w:tc>
          <w:tcPr>
            <w:tcW w:w="1416" w:type="dxa"/>
            <w:shd w:val="clear" w:color="auto" w:fill="auto"/>
          </w:tcPr>
          <w:p w14:paraId="288032AA" w14:textId="77777777" w:rsidR="00CE73C8" w:rsidRDefault="00CE73C8" w:rsidP="00D37F88">
            <w:pPr>
              <w:keepNext/>
              <w:keepLines/>
              <w:rPr>
                <w:rFonts w:ascii="Arial" w:hAnsi="Arial" w:cs="Arial"/>
                <w:sz w:val="18"/>
                <w:szCs w:val="18"/>
                <w:lang w:eastAsia="en-GB"/>
              </w:rPr>
            </w:pPr>
            <w:r>
              <w:rPr>
                <w:rFonts w:ascii="Arial" w:hAnsi="Arial" w:cs="Arial"/>
                <w:sz w:val="18"/>
                <w:szCs w:val="18"/>
                <w:lang w:eastAsia="en-GB"/>
              </w:rPr>
              <w:t>N/A</w:t>
            </w:r>
          </w:p>
        </w:tc>
        <w:tc>
          <w:tcPr>
            <w:tcW w:w="1416" w:type="dxa"/>
            <w:shd w:val="clear" w:color="auto" w:fill="auto"/>
          </w:tcPr>
          <w:p w14:paraId="59246984" w14:textId="77777777" w:rsidR="00CE73C8" w:rsidRDefault="00CE73C8" w:rsidP="00D37F88">
            <w:pPr>
              <w:keepNext/>
              <w:keepLines/>
              <w:rPr>
                <w:rFonts w:ascii="Arial" w:hAnsi="Arial" w:cs="Arial"/>
                <w:sz w:val="18"/>
                <w:szCs w:val="18"/>
                <w:lang w:eastAsia="en-GB"/>
              </w:rPr>
            </w:pPr>
            <w:r>
              <w:rPr>
                <w:rFonts w:ascii="Arial" w:hAnsi="Arial" w:cs="Arial"/>
                <w:sz w:val="18"/>
                <w:szCs w:val="18"/>
                <w:lang w:eastAsia="en-GB"/>
              </w:rPr>
              <w:t>FR1 only for Band n77/n78</w:t>
            </w:r>
          </w:p>
        </w:tc>
        <w:tc>
          <w:tcPr>
            <w:tcW w:w="1668" w:type="dxa"/>
            <w:shd w:val="clear" w:color="auto" w:fill="auto"/>
          </w:tcPr>
          <w:p w14:paraId="64F0CAE9" w14:textId="77777777" w:rsidR="00CE73C8" w:rsidRPr="00F218D2" w:rsidRDefault="00CE73C8" w:rsidP="00D37F88">
            <w:pPr>
              <w:keepNext/>
              <w:keepLines/>
              <w:rPr>
                <w:rFonts w:ascii="Arial" w:hAnsi="Arial" w:cs="Arial"/>
                <w:sz w:val="18"/>
                <w:szCs w:val="18"/>
                <w:lang w:eastAsia="en-GB"/>
              </w:rPr>
            </w:pPr>
          </w:p>
        </w:tc>
        <w:tc>
          <w:tcPr>
            <w:tcW w:w="1471" w:type="dxa"/>
            <w:shd w:val="clear" w:color="auto" w:fill="auto"/>
          </w:tcPr>
          <w:p w14:paraId="04A5444F" w14:textId="77777777" w:rsidR="00CE73C8" w:rsidRPr="00CE73C8" w:rsidRDefault="00CE73C8" w:rsidP="00D37F88">
            <w:pPr>
              <w:pStyle w:val="TAL"/>
              <w:rPr>
                <w:rFonts w:eastAsia="MS Gothic"/>
                <w:szCs w:val="18"/>
                <w:lang w:val="en-US"/>
              </w:rPr>
            </w:pPr>
            <w:r w:rsidRPr="00CE73C8">
              <w:rPr>
                <w:rFonts w:eastAsia="MS Gothic"/>
                <w:szCs w:val="18"/>
                <w:lang w:val="en-US"/>
              </w:rPr>
              <w:t>The UE supports up to maximum 6/8 layer/CC in collocated condition and maximum 4 layer/CC in non-collocated condition.</w:t>
            </w:r>
          </w:p>
          <w:p w14:paraId="533A413F" w14:textId="77777777" w:rsidR="00CE73C8" w:rsidRPr="00F218D2" w:rsidRDefault="00CE73C8" w:rsidP="00D37F88">
            <w:pPr>
              <w:keepNext/>
              <w:keepLines/>
              <w:rPr>
                <w:rFonts w:ascii="Arial" w:hAnsi="Arial" w:cs="Arial"/>
                <w:sz w:val="18"/>
                <w:szCs w:val="18"/>
                <w:lang w:eastAsia="en-GB"/>
              </w:rPr>
            </w:pPr>
          </w:p>
        </w:tc>
        <w:tc>
          <w:tcPr>
            <w:tcW w:w="1906" w:type="dxa"/>
            <w:shd w:val="clear" w:color="auto" w:fill="auto"/>
          </w:tcPr>
          <w:p w14:paraId="7CE5F0B7" w14:textId="77777777" w:rsidR="00CE73C8" w:rsidRDefault="00CE73C8" w:rsidP="00D37F88">
            <w:pPr>
              <w:keepNext/>
              <w:keepLines/>
              <w:rPr>
                <w:rFonts w:ascii="Arial" w:hAnsi="Arial" w:cs="Arial"/>
                <w:sz w:val="18"/>
                <w:szCs w:val="18"/>
                <w:lang w:eastAsia="en-GB"/>
              </w:rPr>
            </w:pPr>
            <w:r>
              <w:rPr>
                <w:rFonts w:ascii="Arial" w:hAnsi="Arial" w:cs="Arial"/>
                <w:sz w:val="18"/>
                <w:szCs w:val="18"/>
                <w:lang w:eastAsia="en-GB"/>
              </w:rPr>
              <w:t>Optional with capability signaling</w:t>
            </w:r>
          </w:p>
        </w:tc>
      </w:tr>
    </w:tbl>
    <w:p w14:paraId="3EDE4054" w14:textId="77777777" w:rsidR="00FC5B53" w:rsidRDefault="00FC5B53" w:rsidP="00FC5B53">
      <w:pPr>
        <w:rPr>
          <w:rFonts w:ascii="Arial" w:eastAsiaTheme="minorEastAsia" w:hAnsi="Arial" w:cs="Arial"/>
          <w:sz w:val="28"/>
          <w:szCs w:val="28"/>
        </w:rPr>
      </w:pPr>
    </w:p>
    <w:p w14:paraId="3693908B" w14:textId="77777777" w:rsidR="00233491" w:rsidRPr="00BE301A" w:rsidRDefault="00233491" w:rsidP="00E80565">
      <w:pPr>
        <w:rPr>
          <w:lang w:val="en-US" w:eastAsia="zh-CN"/>
        </w:rPr>
      </w:pPr>
    </w:p>
    <w:sectPr w:rsidR="00233491" w:rsidRPr="00BE301A" w:rsidSect="00FC5B53">
      <w:footnotePr>
        <w:numRestart w:val="eachSect"/>
      </w:footnotePr>
      <w:pgSz w:w="16840" w:h="11900"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9EE4F" w14:textId="77777777" w:rsidR="00B943FF" w:rsidRDefault="00B943FF">
      <w:pPr>
        <w:spacing w:after="0"/>
      </w:pPr>
      <w:r>
        <w:separator/>
      </w:r>
    </w:p>
  </w:endnote>
  <w:endnote w:type="continuationSeparator" w:id="0">
    <w:p w14:paraId="524FC3EB" w14:textId="77777777" w:rsidR="00B943FF" w:rsidRDefault="00B943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F0014" w14:textId="77777777" w:rsidR="00B943FF" w:rsidRDefault="00B943FF">
      <w:pPr>
        <w:spacing w:after="0"/>
      </w:pPr>
      <w:r>
        <w:separator/>
      </w:r>
    </w:p>
  </w:footnote>
  <w:footnote w:type="continuationSeparator" w:id="0">
    <w:p w14:paraId="319A8A13" w14:textId="77777777" w:rsidR="00B943FF" w:rsidRDefault="00B943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6C6017"/>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086A71A3"/>
    <w:multiLevelType w:val="hybridMultilevel"/>
    <w:tmpl w:val="E042DA50"/>
    <w:lvl w:ilvl="0" w:tplc="42DA2EB2">
      <w:start w:val="56"/>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B7A9A"/>
    <w:multiLevelType w:val="hybridMultilevel"/>
    <w:tmpl w:val="4C025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4E4CD2"/>
    <w:multiLevelType w:val="hybridMultilevel"/>
    <w:tmpl w:val="C9E27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1"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25"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F0060"/>
    <w:multiLevelType w:val="hybridMultilevel"/>
    <w:tmpl w:val="3F40F6AA"/>
    <w:lvl w:ilvl="0" w:tplc="F1306FBE">
      <w:start w:val="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3755862">
    <w:abstractNumId w:val="9"/>
  </w:num>
  <w:num w:numId="2" w16cid:durableId="98184452">
    <w:abstractNumId w:val="15"/>
  </w:num>
  <w:num w:numId="3" w16cid:durableId="1899978324">
    <w:abstractNumId w:val="17"/>
  </w:num>
  <w:num w:numId="4" w16cid:durableId="194930324">
    <w:abstractNumId w:val="7"/>
  </w:num>
  <w:num w:numId="5" w16cid:durableId="220556041">
    <w:abstractNumId w:val="10"/>
  </w:num>
  <w:num w:numId="6" w16cid:durableId="1600068232">
    <w:abstractNumId w:val="1"/>
  </w:num>
  <w:num w:numId="7" w16cid:durableId="321130881">
    <w:abstractNumId w:val="18"/>
  </w:num>
  <w:num w:numId="8" w16cid:durableId="705176765">
    <w:abstractNumId w:val="24"/>
  </w:num>
  <w:num w:numId="9" w16cid:durableId="684674384">
    <w:abstractNumId w:val="20"/>
  </w:num>
  <w:num w:numId="10" w16cid:durableId="2040466610">
    <w:abstractNumId w:val="22"/>
  </w:num>
  <w:num w:numId="11" w16cid:durableId="2105493738">
    <w:abstractNumId w:val="25"/>
  </w:num>
  <w:num w:numId="12" w16cid:durableId="2125691991">
    <w:abstractNumId w:val="9"/>
    <w:lvlOverride w:ilvl="0">
      <w:startOverride w:val="3"/>
    </w:lvlOverride>
  </w:num>
  <w:num w:numId="13" w16cid:durableId="1774282391">
    <w:abstractNumId w:val="19"/>
  </w:num>
  <w:num w:numId="14" w16cid:durableId="1464351591">
    <w:abstractNumId w:val="21"/>
  </w:num>
  <w:num w:numId="15" w16cid:durableId="1147552123">
    <w:abstractNumId w:val="26"/>
  </w:num>
  <w:num w:numId="16" w16cid:durableId="1690519563">
    <w:abstractNumId w:val="9"/>
  </w:num>
  <w:num w:numId="17" w16cid:durableId="598098556">
    <w:abstractNumId w:val="6"/>
  </w:num>
  <w:num w:numId="18" w16cid:durableId="395131156">
    <w:abstractNumId w:val="12"/>
  </w:num>
  <w:num w:numId="19" w16cid:durableId="1662004270">
    <w:abstractNumId w:val="13"/>
  </w:num>
  <w:num w:numId="20" w16cid:durableId="970280633">
    <w:abstractNumId w:val="30"/>
  </w:num>
  <w:num w:numId="21" w16cid:durableId="2065594716">
    <w:abstractNumId w:val="14"/>
  </w:num>
  <w:num w:numId="22" w16cid:durableId="596137344">
    <w:abstractNumId w:val="9"/>
  </w:num>
  <w:num w:numId="23" w16cid:durableId="742336375">
    <w:abstractNumId w:val="9"/>
  </w:num>
  <w:num w:numId="24" w16cid:durableId="754129994">
    <w:abstractNumId w:val="29"/>
  </w:num>
  <w:num w:numId="25" w16cid:durableId="2015765856">
    <w:abstractNumId w:val="2"/>
  </w:num>
  <w:num w:numId="26" w16cid:durableId="856506469">
    <w:abstractNumId w:val="5"/>
  </w:num>
  <w:num w:numId="27" w16cid:durableId="607929190">
    <w:abstractNumId w:val="28"/>
  </w:num>
  <w:num w:numId="28" w16cid:durableId="1410347122">
    <w:abstractNumId w:val="0"/>
  </w:num>
  <w:num w:numId="29" w16cid:durableId="1665433363">
    <w:abstractNumId w:val="9"/>
  </w:num>
  <w:num w:numId="30" w16cid:durableId="129397631">
    <w:abstractNumId w:val="9"/>
  </w:num>
  <w:num w:numId="31" w16cid:durableId="1132215535">
    <w:abstractNumId w:val="9"/>
  </w:num>
  <w:num w:numId="32" w16cid:durableId="1019114135">
    <w:abstractNumId w:val="9"/>
  </w:num>
  <w:num w:numId="33" w16cid:durableId="795027132">
    <w:abstractNumId w:val="9"/>
  </w:num>
  <w:num w:numId="34" w16cid:durableId="1249579152">
    <w:abstractNumId w:val="9"/>
  </w:num>
  <w:num w:numId="35" w16cid:durableId="102384628">
    <w:abstractNumId w:val="9"/>
  </w:num>
  <w:num w:numId="36" w16cid:durableId="41294944">
    <w:abstractNumId w:val="9"/>
  </w:num>
  <w:num w:numId="37" w16cid:durableId="361592648">
    <w:abstractNumId w:val="9"/>
  </w:num>
  <w:num w:numId="38" w16cid:durableId="1575165588">
    <w:abstractNumId w:val="9"/>
  </w:num>
  <w:num w:numId="39" w16cid:durableId="1931963474">
    <w:abstractNumId w:val="9"/>
  </w:num>
  <w:num w:numId="40" w16cid:durableId="197087616">
    <w:abstractNumId w:val="9"/>
  </w:num>
  <w:num w:numId="41" w16cid:durableId="118647166">
    <w:abstractNumId w:val="9"/>
  </w:num>
  <w:num w:numId="42" w16cid:durableId="1229725440">
    <w:abstractNumId w:val="8"/>
  </w:num>
  <w:num w:numId="43" w16cid:durableId="2062551789">
    <w:abstractNumId w:val="11"/>
  </w:num>
  <w:num w:numId="44" w16cid:durableId="679938482">
    <w:abstractNumId w:val="4"/>
  </w:num>
  <w:num w:numId="45" w16cid:durableId="821120377">
    <w:abstractNumId w:val="16"/>
  </w:num>
  <w:num w:numId="46" w16cid:durableId="880945368">
    <w:abstractNumId w:val="3"/>
  </w:num>
  <w:num w:numId="47" w16cid:durableId="1020548904">
    <w:abstractNumId w:val="23"/>
  </w:num>
  <w:num w:numId="48" w16cid:durableId="1266157644">
    <w:abstractNumId w:val="27"/>
  </w:num>
  <w:num w:numId="49" w16cid:durableId="17801733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25A"/>
    <w:rsid w:val="00007783"/>
    <w:rsid w:val="00010FEB"/>
    <w:rsid w:val="00011563"/>
    <w:rsid w:val="000122DA"/>
    <w:rsid w:val="00013BE1"/>
    <w:rsid w:val="0001463A"/>
    <w:rsid w:val="000179C9"/>
    <w:rsid w:val="00020C56"/>
    <w:rsid w:val="000210C2"/>
    <w:rsid w:val="00021D03"/>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25A5"/>
    <w:rsid w:val="0005326A"/>
    <w:rsid w:val="00053E54"/>
    <w:rsid w:val="00056640"/>
    <w:rsid w:val="00056F28"/>
    <w:rsid w:val="00057274"/>
    <w:rsid w:val="00057FFE"/>
    <w:rsid w:val="00060495"/>
    <w:rsid w:val="000622F0"/>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46B4"/>
    <w:rsid w:val="00085A0E"/>
    <w:rsid w:val="00086F8B"/>
    <w:rsid w:val="00087548"/>
    <w:rsid w:val="000875C1"/>
    <w:rsid w:val="00092AFE"/>
    <w:rsid w:val="00093496"/>
    <w:rsid w:val="00093B19"/>
    <w:rsid w:val="00093E7E"/>
    <w:rsid w:val="00095E17"/>
    <w:rsid w:val="00095F43"/>
    <w:rsid w:val="00096A0C"/>
    <w:rsid w:val="00097159"/>
    <w:rsid w:val="00097E54"/>
    <w:rsid w:val="000A1101"/>
    <w:rsid w:val="000A1684"/>
    <w:rsid w:val="000A1830"/>
    <w:rsid w:val="000A204E"/>
    <w:rsid w:val="000A4121"/>
    <w:rsid w:val="000A4A76"/>
    <w:rsid w:val="000A4AA3"/>
    <w:rsid w:val="000A4F51"/>
    <w:rsid w:val="000A550E"/>
    <w:rsid w:val="000A55DC"/>
    <w:rsid w:val="000A5700"/>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69B7"/>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1F7B"/>
    <w:rsid w:val="000D2513"/>
    <w:rsid w:val="000D2F66"/>
    <w:rsid w:val="000D3636"/>
    <w:rsid w:val="000D44FB"/>
    <w:rsid w:val="000D574B"/>
    <w:rsid w:val="000D5BE4"/>
    <w:rsid w:val="000D6CFC"/>
    <w:rsid w:val="000E1E94"/>
    <w:rsid w:val="000E217B"/>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43E7"/>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07A32"/>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23A"/>
    <w:rsid w:val="00126558"/>
    <w:rsid w:val="00130084"/>
    <w:rsid w:val="00130462"/>
    <w:rsid w:val="00131559"/>
    <w:rsid w:val="00131D66"/>
    <w:rsid w:val="00131FDE"/>
    <w:rsid w:val="001325CA"/>
    <w:rsid w:val="0013386E"/>
    <w:rsid w:val="0013515E"/>
    <w:rsid w:val="0013579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7AF"/>
    <w:rsid w:val="00173801"/>
    <w:rsid w:val="001751AB"/>
    <w:rsid w:val="00175A3F"/>
    <w:rsid w:val="001762C5"/>
    <w:rsid w:val="00176E0D"/>
    <w:rsid w:val="00180343"/>
    <w:rsid w:val="00180381"/>
    <w:rsid w:val="00180E09"/>
    <w:rsid w:val="0018283C"/>
    <w:rsid w:val="001828CA"/>
    <w:rsid w:val="00182B3C"/>
    <w:rsid w:val="001830CD"/>
    <w:rsid w:val="001831CD"/>
    <w:rsid w:val="00183555"/>
    <w:rsid w:val="0018362C"/>
    <w:rsid w:val="00183D4C"/>
    <w:rsid w:val="00183F6D"/>
    <w:rsid w:val="00184807"/>
    <w:rsid w:val="0018670E"/>
    <w:rsid w:val="00186AA3"/>
    <w:rsid w:val="00190CD0"/>
    <w:rsid w:val="001912BD"/>
    <w:rsid w:val="00191C50"/>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6F42"/>
    <w:rsid w:val="001A7DEF"/>
    <w:rsid w:val="001A7E1F"/>
    <w:rsid w:val="001B12D6"/>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3D1E"/>
    <w:rsid w:val="001D5B44"/>
    <w:rsid w:val="001D5E9C"/>
    <w:rsid w:val="001D5F70"/>
    <w:rsid w:val="001D6F48"/>
    <w:rsid w:val="001D6F4E"/>
    <w:rsid w:val="001D7739"/>
    <w:rsid w:val="001D7D94"/>
    <w:rsid w:val="001E0A28"/>
    <w:rsid w:val="001E1543"/>
    <w:rsid w:val="001E1D79"/>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10B5"/>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D6B"/>
    <w:rsid w:val="00221E08"/>
    <w:rsid w:val="00222897"/>
    <w:rsid w:val="00222B0C"/>
    <w:rsid w:val="002231A9"/>
    <w:rsid w:val="002236EB"/>
    <w:rsid w:val="002241AF"/>
    <w:rsid w:val="00224224"/>
    <w:rsid w:val="00225AEE"/>
    <w:rsid w:val="0022659D"/>
    <w:rsid w:val="002269DE"/>
    <w:rsid w:val="0022762B"/>
    <w:rsid w:val="00227719"/>
    <w:rsid w:val="00230030"/>
    <w:rsid w:val="00230048"/>
    <w:rsid w:val="0023044D"/>
    <w:rsid w:val="002307BC"/>
    <w:rsid w:val="00231481"/>
    <w:rsid w:val="00233491"/>
    <w:rsid w:val="00235394"/>
    <w:rsid w:val="00235577"/>
    <w:rsid w:val="00235D0F"/>
    <w:rsid w:val="0023632E"/>
    <w:rsid w:val="002364E7"/>
    <w:rsid w:val="002371B2"/>
    <w:rsid w:val="0023742C"/>
    <w:rsid w:val="0024025A"/>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AE3"/>
    <w:rsid w:val="00260EC7"/>
    <w:rsid w:val="00261539"/>
    <w:rsid w:val="0026179F"/>
    <w:rsid w:val="00262E65"/>
    <w:rsid w:val="0026328A"/>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42A"/>
    <w:rsid w:val="002856B8"/>
    <w:rsid w:val="002858BF"/>
    <w:rsid w:val="002868F2"/>
    <w:rsid w:val="00287FB1"/>
    <w:rsid w:val="00290510"/>
    <w:rsid w:val="00291599"/>
    <w:rsid w:val="00292A61"/>
    <w:rsid w:val="002939AF"/>
    <w:rsid w:val="00294491"/>
    <w:rsid w:val="00294BDE"/>
    <w:rsid w:val="002953F2"/>
    <w:rsid w:val="00295520"/>
    <w:rsid w:val="00296D2F"/>
    <w:rsid w:val="00297BDA"/>
    <w:rsid w:val="002A0CED"/>
    <w:rsid w:val="002A13A1"/>
    <w:rsid w:val="002A185B"/>
    <w:rsid w:val="002A282D"/>
    <w:rsid w:val="002A36F9"/>
    <w:rsid w:val="002A3DCA"/>
    <w:rsid w:val="002A4BCE"/>
    <w:rsid w:val="002A4C0E"/>
    <w:rsid w:val="002A4CD0"/>
    <w:rsid w:val="002A5212"/>
    <w:rsid w:val="002A63B6"/>
    <w:rsid w:val="002A7DA6"/>
    <w:rsid w:val="002B0C75"/>
    <w:rsid w:val="002B0EA4"/>
    <w:rsid w:val="002B37FB"/>
    <w:rsid w:val="002B3E56"/>
    <w:rsid w:val="002B40C5"/>
    <w:rsid w:val="002B4C93"/>
    <w:rsid w:val="002B516C"/>
    <w:rsid w:val="002B5E1D"/>
    <w:rsid w:val="002B60C1"/>
    <w:rsid w:val="002B6C7E"/>
    <w:rsid w:val="002B77D2"/>
    <w:rsid w:val="002B7897"/>
    <w:rsid w:val="002C14F6"/>
    <w:rsid w:val="002C1A6C"/>
    <w:rsid w:val="002C36E7"/>
    <w:rsid w:val="002C3F07"/>
    <w:rsid w:val="002C3FE0"/>
    <w:rsid w:val="002C4B52"/>
    <w:rsid w:val="002C4CDA"/>
    <w:rsid w:val="002C5AEB"/>
    <w:rsid w:val="002C6BE5"/>
    <w:rsid w:val="002D0304"/>
    <w:rsid w:val="002D03E5"/>
    <w:rsid w:val="002D1380"/>
    <w:rsid w:val="002D240D"/>
    <w:rsid w:val="002D2E3A"/>
    <w:rsid w:val="002D36EB"/>
    <w:rsid w:val="002D3B6E"/>
    <w:rsid w:val="002D5D2B"/>
    <w:rsid w:val="002D65C5"/>
    <w:rsid w:val="002D6BCA"/>
    <w:rsid w:val="002D6BDF"/>
    <w:rsid w:val="002D7458"/>
    <w:rsid w:val="002E0712"/>
    <w:rsid w:val="002E1686"/>
    <w:rsid w:val="002E1AC0"/>
    <w:rsid w:val="002E28AD"/>
    <w:rsid w:val="002E2CE9"/>
    <w:rsid w:val="002E2F7E"/>
    <w:rsid w:val="002E3A55"/>
    <w:rsid w:val="002E3BF7"/>
    <w:rsid w:val="002E403E"/>
    <w:rsid w:val="002E4C74"/>
    <w:rsid w:val="002E5A8E"/>
    <w:rsid w:val="002E69E1"/>
    <w:rsid w:val="002E7087"/>
    <w:rsid w:val="002E70A8"/>
    <w:rsid w:val="002E74CD"/>
    <w:rsid w:val="002F02A8"/>
    <w:rsid w:val="002F158C"/>
    <w:rsid w:val="002F177E"/>
    <w:rsid w:val="002F19F8"/>
    <w:rsid w:val="002F1EEF"/>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041"/>
    <w:rsid w:val="00304B6C"/>
    <w:rsid w:val="00305B05"/>
    <w:rsid w:val="00307154"/>
    <w:rsid w:val="00307E51"/>
    <w:rsid w:val="00310439"/>
    <w:rsid w:val="003110CA"/>
    <w:rsid w:val="00311363"/>
    <w:rsid w:val="0031163A"/>
    <w:rsid w:val="00313F0E"/>
    <w:rsid w:val="003147A2"/>
    <w:rsid w:val="00314B36"/>
    <w:rsid w:val="003151F1"/>
    <w:rsid w:val="00315867"/>
    <w:rsid w:val="00316865"/>
    <w:rsid w:val="00316876"/>
    <w:rsid w:val="003202DF"/>
    <w:rsid w:val="00321150"/>
    <w:rsid w:val="003214FD"/>
    <w:rsid w:val="0032156A"/>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574F5"/>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536"/>
    <w:rsid w:val="003B36D3"/>
    <w:rsid w:val="003B3CBD"/>
    <w:rsid w:val="003B3D68"/>
    <w:rsid w:val="003B40B6"/>
    <w:rsid w:val="003B43BA"/>
    <w:rsid w:val="003B455F"/>
    <w:rsid w:val="003B4651"/>
    <w:rsid w:val="003B5158"/>
    <w:rsid w:val="003B56DB"/>
    <w:rsid w:val="003B755E"/>
    <w:rsid w:val="003B75FE"/>
    <w:rsid w:val="003B7D52"/>
    <w:rsid w:val="003C06AB"/>
    <w:rsid w:val="003C228E"/>
    <w:rsid w:val="003C3117"/>
    <w:rsid w:val="003C3DFB"/>
    <w:rsid w:val="003C46D5"/>
    <w:rsid w:val="003C4DEA"/>
    <w:rsid w:val="003C51E7"/>
    <w:rsid w:val="003C5FA8"/>
    <w:rsid w:val="003C6893"/>
    <w:rsid w:val="003C6DE2"/>
    <w:rsid w:val="003C7919"/>
    <w:rsid w:val="003D144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266"/>
    <w:rsid w:val="00420A36"/>
    <w:rsid w:val="00420A3C"/>
    <w:rsid w:val="00420EBE"/>
    <w:rsid w:val="0042129D"/>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131"/>
    <w:rsid w:val="0044542C"/>
    <w:rsid w:val="0044549D"/>
    <w:rsid w:val="00446324"/>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0C"/>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602"/>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892"/>
    <w:rsid w:val="004B09BB"/>
    <w:rsid w:val="004B2ED0"/>
    <w:rsid w:val="004B54B1"/>
    <w:rsid w:val="004B5F31"/>
    <w:rsid w:val="004B6B0F"/>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21B0"/>
    <w:rsid w:val="004D34D4"/>
    <w:rsid w:val="004D4E9F"/>
    <w:rsid w:val="004D5838"/>
    <w:rsid w:val="004D67D7"/>
    <w:rsid w:val="004D6E82"/>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2893"/>
    <w:rsid w:val="005034DC"/>
    <w:rsid w:val="00503825"/>
    <w:rsid w:val="005049F3"/>
    <w:rsid w:val="00505BFA"/>
    <w:rsid w:val="005071B4"/>
    <w:rsid w:val="0050721F"/>
    <w:rsid w:val="00507687"/>
    <w:rsid w:val="00510455"/>
    <w:rsid w:val="005117A9"/>
    <w:rsid w:val="0051188C"/>
    <w:rsid w:val="00511C7E"/>
    <w:rsid w:val="00511F57"/>
    <w:rsid w:val="00512A64"/>
    <w:rsid w:val="00512CEE"/>
    <w:rsid w:val="00512D8C"/>
    <w:rsid w:val="00513664"/>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10E"/>
    <w:rsid w:val="0053221E"/>
    <w:rsid w:val="00532EC8"/>
    <w:rsid w:val="00533159"/>
    <w:rsid w:val="005339DB"/>
    <w:rsid w:val="00534C89"/>
    <w:rsid w:val="005357B4"/>
    <w:rsid w:val="0053582A"/>
    <w:rsid w:val="00536F88"/>
    <w:rsid w:val="00540971"/>
    <w:rsid w:val="00540FD2"/>
    <w:rsid w:val="0054124F"/>
    <w:rsid w:val="00541573"/>
    <w:rsid w:val="00541E40"/>
    <w:rsid w:val="00542339"/>
    <w:rsid w:val="005431B0"/>
    <w:rsid w:val="0054348A"/>
    <w:rsid w:val="0054363B"/>
    <w:rsid w:val="00543A28"/>
    <w:rsid w:val="005458ED"/>
    <w:rsid w:val="00545BC3"/>
    <w:rsid w:val="00545EA2"/>
    <w:rsid w:val="005471BE"/>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6E87"/>
    <w:rsid w:val="00567EFD"/>
    <w:rsid w:val="00570888"/>
    <w:rsid w:val="00571095"/>
    <w:rsid w:val="00571777"/>
    <w:rsid w:val="005739B1"/>
    <w:rsid w:val="00576405"/>
    <w:rsid w:val="005767CA"/>
    <w:rsid w:val="00576D22"/>
    <w:rsid w:val="005770EE"/>
    <w:rsid w:val="00577718"/>
    <w:rsid w:val="0057788A"/>
    <w:rsid w:val="00577ED1"/>
    <w:rsid w:val="00580946"/>
    <w:rsid w:val="00580FF5"/>
    <w:rsid w:val="00581185"/>
    <w:rsid w:val="005844DC"/>
    <w:rsid w:val="00584671"/>
    <w:rsid w:val="00584771"/>
    <w:rsid w:val="0058519C"/>
    <w:rsid w:val="00585CCA"/>
    <w:rsid w:val="005865F8"/>
    <w:rsid w:val="0059149A"/>
    <w:rsid w:val="00591E9D"/>
    <w:rsid w:val="00593092"/>
    <w:rsid w:val="00595662"/>
    <w:rsid w:val="005956EE"/>
    <w:rsid w:val="00596623"/>
    <w:rsid w:val="00596A8E"/>
    <w:rsid w:val="00596AE6"/>
    <w:rsid w:val="005974DE"/>
    <w:rsid w:val="005A083E"/>
    <w:rsid w:val="005A125A"/>
    <w:rsid w:val="005A4226"/>
    <w:rsid w:val="005A52A1"/>
    <w:rsid w:val="005A7182"/>
    <w:rsid w:val="005A72AA"/>
    <w:rsid w:val="005B1E99"/>
    <w:rsid w:val="005B22F7"/>
    <w:rsid w:val="005B38D0"/>
    <w:rsid w:val="005B3944"/>
    <w:rsid w:val="005B4031"/>
    <w:rsid w:val="005B4436"/>
    <w:rsid w:val="005B4802"/>
    <w:rsid w:val="005B59EE"/>
    <w:rsid w:val="005B6488"/>
    <w:rsid w:val="005B750D"/>
    <w:rsid w:val="005C0742"/>
    <w:rsid w:val="005C09F6"/>
    <w:rsid w:val="005C1EA6"/>
    <w:rsid w:val="005C2C99"/>
    <w:rsid w:val="005C373E"/>
    <w:rsid w:val="005C41F9"/>
    <w:rsid w:val="005C4219"/>
    <w:rsid w:val="005C534B"/>
    <w:rsid w:val="005C6440"/>
    <w:rsid w:val="005C6835"/>
    <w:rsid w:val="005C6BF5"/>
    <w:rsid w:val="005C7076"/>
    <w:rsid w:val="005C7449"/>
    <w:rsid w:val="005D08FD"/>
    <w:rsid w:val="005D0B99"/>
    <w:rsid w:val="005D183E"/>
    <w:rsid w:val="005D19A8"/>
    <w:rsid w:val="005D19DB"/>
    <w:rsid w:val="005D24CE"/>
    <w:rsid w:val="005D308E"/>
    <w:rsid w:val="005D37F8"/>
    <w:rsid w:val="005D39F7"/>
    <w:rsid w:val="005D3A48"/>
    <w:rsid w:val="005D3F36"/>
    <w:rsid w:val="005D487D"/>
    <w:rsid w:val="005D4A8D"/>
    <w:rsid w:val="005D5941"/>
    <w:rsid w:val="005D6167"/>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6BD4"/>
    <w:rsid w:val="005F794F"/>
    <w:rsid w:val="00600734"/>
    <w:rsid w:val="00600B1C"/>
    <w:rsid w:val="006016E1"/>
    <w:rsid w:val="006017FE"/>
    <w:rsid w:val="00601875"/>
    <w:rsid w:val="00602877"/>
    <w:rsid w:val="00602C6F"/>
    <w:rsid w:val="00602D27"/>
    <w:rsid w:val="00602FDA"/>
    <w:rsid w:val="006031CD"/>
    <w:rsid w:val="00603D95"/>
    <w:rsid w:val="00603FCC"/>
    <w:rsid w:val="006046A8"/>
    <w:rsid w:val="00604E93"/>
    <w:rsid w:val="00605446"/>
    <w:rsid w:val="0060576B"/>
    <w:rsid w:val="00605A94"/>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1E1"/>
    <w:rsid w:val="006517AA"/>
    <w:rsid w:val="00651D1D"/>
    <w:rsid w:val="00652D4C"/>
    <w:rsid w:val="006530AA"/>
    <w:rsid w:val="0065314F"/>
    <w:rsid w:val="006537BC"/>
    <w:rsid w:val="00653BCF"/>
    <w:rsid w:val="00654806"/>
    <w:rsid w:val="00654F10"/>
    <w:rsid w:val="0065505B"/>
    <w:rsid w:val="0065715E"/>
    <w:rsid w:val="00661F2D"/>
    <w:rsid w:val="0066231D"/>
    <w:rsid w:val="006629AA"/>
    <w:rsid w:val="00663CFE"/>
    <w:rsid w:val="00663D6F"/>
    <w:rsid w:val="00664741"/>
    <w:rsid w:val="00664EF4"/>
    <w:rsid w:val="00665263"/>
    <w:rsid w:val="006654DD"/>
    <w:rsid w:val="00665B8C"/>
    <w:rsid w:val="00665C20"/>
    <w:rsid w:val="00665F43"/>
    <w:rsid w:val="006662E6"/>
    <w:rsid w:val="0066646D"/>
    <w:rsid w:val="00666669"/>
    <w:rsid w:val="00666D88"/>
    <w:rsid w:val="006670AC"/>
    <w:rsid w:val="006678D3"/>
    <w:rsid w:val="00667D66"/>
    <w:rsid w:val="00667EDF"/>
    <w:rsid w:val="0067076C"/>
    <w:rsid w:val="0067104D"/>
    <w:rsid w:val="00671260"/>
    <w:rsid w:val="00671C38"/>
    <w:rsid w:val="00672307"/>
    <w:rsid w:val="00673081"/>
    <w:rsid w:val="006734EB"/>
    <w:rsid w:val="006736E3"/>
    <w:rsid w:val="0067378B"/>
    <w:rsid w:val="00674E44"/>
    <w:rsid w:val="00675954"/>
    <w:rsid w:val="00675E4A"/>
    <w:rsid w:val="006766E8"/>
    <w:rsid w:val="00677E42"/>
    <w:rsid w:val="00680099"/>
    <w:rsid w:val="006808C6"/>
    <w:rsid w:val="00681C49"/>
    <w:rsid w:val="00682668"/>
    <w:rsid w:val="00683307"/>
    <w:rsid w:val="006834C9"/>
    <w:rsid w:val="00683789"/>
    <w:rsid w:val="00683FD1"/>
    <w:rsid w:val="00684416"/>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56B4"/>
    <w:rsid w:val="006A6D23"/>
    <w:rsid w:val="006A79CE"/>
    <w:rsid w:val="006B0585"/>
    <w:rsid w:val="006B14B2"/>
    <w:rsid w:val="006B25DE"/>
    <w:rsid w:val="006B30D3"/>
    <w:rsid w:val="006B372A"/>
    <w:rsid w:val="006B736D"/>
    <w:rsid w:val="006B7D42"/>
    <w:rsid w:val="006B7E7D"/>
    <w:rsid w:val="006B7E84"/>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0EDD"/>
    <w:rsid w:val="00751AD0"/>
    <w:rsid w:val="007520B4"/>
    <w:rsid w:val="007529C9"/>
    <w:rsid w:val="007532AB"/>
    <w:rsid w:val="007542D5"/>
    <w:rsid w:val="0075452D"/>
    <w:rsid w:val="007553CE"/>
    <w:rsid w:val="0075546F"/>
    <w:rsid w:val="007555DE"/>
    <w:rsid w:val="007557AF"/>
    <w:rsid w:val="00757B96"/>
    <w:rsid w:val="00760913"/>
    <w:rsid w:val="00760CF7"/>
    <w:rsid w:val="00762994"/>
    <w:rsid w:val="00762D3E"/>
    <w:rsid w:val="00763289"/>
    <w:rsid w:val="00764C7D"/>
    <w:rsid w:val="007655D5"/>
    <w:rsid w:val="00765BE6"/>
    <w:rsid w:val="00767432"/>
    <w:rsid w:val="007702F9"/>
    <w:rsid w:val="00770937"/>
    <w:rsid w:val="007711BA"/>
    <w:rsid w:val="00772110"/>
    <w:rsid w:val="00772E30"/>
    <w:rsid w:val="00773AA8"/>
    <w:rsid w:val="00774FDA"/>
    <w:rsid w:val="0077569B"/>
    <w:rsid w:val="00775B92"/>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2889"/>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B6"/>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61D1"/>
    <w:rsid w:val="007B709B"/>
    <w:rsid w:val="007C06BD"/>
    <w:rsid w:val="007C1343"/>
    <w:rsid w:val="007C21F4"/>
    <w:rsid w:val="007C2405"/>
    <w:rsid w:val="007C2486"/>
    <w:rsid w:val="007C28CD"/>
    <w:rsid w:val="007C2DFE"/>
    <w:rsid w:val="007C2E6E"/>
    <w:rsid w:val="007C50B7"/>
    <w:rsid w:val="007C5EF1"/>
    <w:rsid w:val="007C70F9"/>
    <w:rsid w:val="007C7597"/>
    <w:rsid w:val="007C7BF5"/>
    <w:rsid w:val="007D19B7"/>
    <w:rsid w:val="007D3B8C"/>
    <w:rsid w:val="007D550D"/>
    <w:rsid w:val="007D5571"/>
    <w:rsid w:val="007D5725"/>
    <w:rsid w:val="007D6266"/>
    <w:rsid w:val="007D6769"/>
    <w:rsid w:val="007D6EBD"/>
    <w:rsid w:val="007D74DE"/>
    <w:rsid w:val="007D75E5"/>
    <w:rsid w:val="007D773E"/>
    <w:rsid w:val="007D7E64"/>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5AA"/>
    <w:rsid w:val="007F0E1E"/>
    <w:rsid w:val="007F2108"/>
    <w:rsid w:val="007F2457"/>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1C"/>
    <w:rsid w:val="00820965"/>
    <w:rsid w:val="00820C6C"/>
    <w:rsid w:val="00820E71"/>
    <w:rsid w:val="00820E7E"/>
    <w:rsid w:val="0082199E"/>
    <w:rsid w:val="008235B1"/>
    <w:rsid w:val="00823AA9"/>
    <w:rsid w:val="00823D4A"/>
    <w:rsid w:val="008249B6"/>
    <w:rsid w:val="008255B9"/>
    <w:rsid w:val="00825796"/>
    <w:rsid w:val="008259C5"/>
    <w:rsid w:val="00825CD8"/>
    <w:rsid w:val="00825E92"/>
    <w:rsid w:val="0082691A"/>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1D00"/>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2400"/>
    <w:rsid w:val="008633ED"/>
    <w:rsid w:val="0086391B"/>
    <w:rsid w:val="0086468A"/>
    <w:rsid w:val="008660C7"/>
    <w:rsid w:val="00866132"/>
    <w:rsid w:val="00866D5B"/>
    <w:rsid w:val="00866FF5"/>
    <w:rsid w:val="008675CA"/>
    <w:rsid w:val="008716B6"/>
    <w:rsid w:val="00871C15"/>
    <w:rsid w:val="0087332D"/>
    <w:rsid w:val="0087387B"/>
    <w:rsid w:val="00873B71"/>
    <w:rsid w:val="00873E1F"/>
    <w:rsid w:val="00874C16"/>
    <w:rsid w:val="008752D5"/>
    <w:rsid w:val="00876271"/>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A4"/>
    <w:rsid w:val="008966F2"/>
    <w:rsid w:val="0089688E"/>
    <w:rsid w:val="00897DBC"/>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0E8D"/>
    <w:rsid w:val="008B1D3C"/>
    <w:rsid w:val="008B1FF1"/>
    <w:rsid w:val="008B3194"/>
    <w:rsid w:val="008B32A8"/>
    <w:rsid w:val="008B39F9"/>
    <w:rsid w:val="008B3B5B"/>
    <w:rsid w:val="008B3E63"/>
    <w:rsid w:val="008B4179"/>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5527"/>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6D8"/>
    <w:rsid w:val="008F284E"/>
    <w:rsid w:val="008F2B2B"/>
    <w:rsid w:val="008F2C17"/>
    <w:rsid w:val="008F2E0B"/>
    <w:rsid w:val="008F39D5"/>
    <w:rsid w:val="008F4B19"/>
    <w:rsid w:val="008F4CC4"/>
    <w:rsid w:val="008F4DD1"/>
    <w:rsid w:val="008F6056"/>
    <w:rsid w:val="008F665F"/>
    <w:rsid w:val="008F698D"/>
    <w:rsid w:val="008F6A57"/>
    <w:rsid w:val="008F6E89"/>
    <w:rsid w:val="009013E2"/>
    <w:rsid w:val="00902BCD"/>
    <w:rsid w:val="00902C07"/>
    <w:rsid w:val="009034C5"/>
    <w:rsid w:val="00904F4C"/>
    <w:rsid w:val="00905804"/>
    <w:rsid w:val="00905AB5"/>
    <w:rsid w:val="00906AE7"/>
    <w:rsid w:val="00907B45"/>
    <w:rsid w:val="009101E2"/>
    <w:rsid w:val="00910B03"/>
    <w:rsid w:val="00910F8E"/>
    <w:rsid w:val="0091131D"/>
    <w:rsid w:val="00911968"/>
    <w:rsid w:val="0091253D"/>
    <w:rsid w:val="009130F4"/>
    <w:rsid w:val="0091535C"/>
    <w:rsid w:val="00915D73"/>
    <w:rsid w:val="00916077"/>
    <w:rsid w:val="00916205"/>
    <w:rsid w:val="00916CF3"/>
    <w:rsid w:val="009170A2"/>
    <w:rsid w:val="0092015A"/>
    <w:rsid w:val="009208A6"/>
    <w:rsid w:val="00920E1A"/>
    <w:rsid w:val="009211B1"/>
    <w:rsid w:val="00923FD6"/>
    <w:rsid w:val="00924438"/>
    <w:rsid w:val="00924514"/>
    <w:rsid w:val="00925083"/>
    <w:rsid w:val="00925304"/>
    <w:rsid w:val="00925664"/>
    <w:rsid w:val="00925FEE"/>
    <w:rsid w:val="00926CB8"/>
    <w:rsid w:val="00927316"/>
    <w:rsid w:val="00927325"/>
    <w:rsid w:val="0093095F"/>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39"/>
    <w:rsid w:val="00947E7E"/>
    <w:rsid w:val="00950C1F"/>
    <w:rsid w:val="0095139A"/>
    <w:rsid w:val="00952005"/>
    <w:rsid w:val="009533EF"/>
    <w:rsid w:val="00953483"/>
    <w:rsid w:val="00953E16"/>
    <w:rsid w:val="00953E9D"/>
    <w:rsid w:val="009542AC"/>
    <w:rsid w:val="00955688"/>
    <w:rsid w:val="0095620C"/>
    <w:rsid w:val="0095706B"/>
    <w:rsid w:val="00957213"/>
    <w:rsid w:val="00957569"/>
    <w:rsid w:val="00961851"/>
    <w:rsid w:val="00961BB2"/>
    <w:rsid w:val="00962108"/>
    <w:rsid w:val="009623C4"/>
    <w:rsid w:val="00963601"/>
    <w:rsid w:val="009638D6"/>
    <w:rsid w:val="00964D26"/>
    <w:rsid w:val="00964DEC"/>
    <w:rsid w:val="00965344"/>
    <w:rsid w:val="009657A0"/>
    <w:rsid w:val="0096647B"/>
    <w:rsid w:val="009702A5"/>
    <w:rsid w:val="00970942"/>
    <w:rsid w:val="00970CFB"/>
    <w:rsid w:val="00971D18"/>
    <w:rsid w:val="00973614"/>
    <w:rsid w:val="0097388B"/>
    <w:rsid w:val="009738E1"/>
    <w:rsid w:val="00973904"/>
    <w:rsid w:val="00973FD5"/>
    <w:rsid w:val="0097408E"/>
    <w:rsid w:val="00974B16"/>
    <w:rsid w:val="00974BB2"/>
    <w:rsid w:val="00974C0D"/>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43D"/>
    <w:rsid w:val="00994872"/>
    <w:rsid w:val="00995FC2"/>
    <w:rsid w:val="00996A8F"/>
    <w:rsid w:val="009A0B38"/>
    <w:rsid w:val="009A107C"/>
    <w:rsid w:val="009A1202"/>
    <w:rsid w:val="009A1DBF"/>
    <w:rsid w:val="009A28EF"/>
    <w:rsid w:val="009A39CB"/>
    <w:rsid w:val="009A514B"/>
    <w:rsid w:val="009A667A"/>
    <w:rsid w:val="009A68E6"/>
    <w:rsid w:val="009A6E8D"/>
    <w:rsid w:val="009A7598"/>
    <w:rsid w:val="009A7F58"/>
    <w:rsid w:val="009B036F"/>
    <w:rsid w:val="009B0786"/>
    <w:rsid w:val="009B102A"/>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362D"/>
    <w:rsid w:val="009D47DF"/>
    <w:rsid w:val="009D793C"/>
    <w:rsid w:val="009E0CB2"/>
    <w:rsid w:val="009E0DC8"/>
    <w:rsid w:val="009E16A9"/>
    <w:rsid w:val="009E2497"/>
    <w:rsid w:val="009E339E"/>
    <w:rsid w:val="009E35D7"/>
    <w:rsid w:val="009E375F"/>
    <w:rsid w:val="009E39D4"/>
    <w:rsid w:val="009E3A6E"/>
    <w:rsid w:val="009E40A3"/>
    <w:rsid w:val="009E433B"/>
    <w:rsid w:val="009E4550"/>
    <w:rsid w:val="009E5392"/>
    <w:rsid w:val="009E5401"/>
    <w:rsid w:val="009E621E"/>
    <w:rsid w:val="009E6BB3"/>
    <w:rsid w:val="009E6FDE"/>
    <w:rsid w:val="009E7185"/>
    <w:rsid w:val="009E7AA6"/>
    <w:rsid w:val="009E7CFE"/>
    <w:rsid w:val="009F16BC"/>
    <w:rsid w:val="009F4F8D"/>
    <w:rsid w:val="009F5CE6"/>
    <w:rsid w:val="009F6595"/>
    <w:rsid w:val="009F6BDF"/>
    <w:rsid w:val="00A00E78"/>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17F95"/>
    <w:rsid w:val="00A20BE2"/>
    <w:rsid w:val="00A211B4"/>
    <w:rsid w:val="00A21AFE"/>
    <w:rsid w:val="00A223CF"/>
    <w:rsid w:val="00A22D45"/>
    <w:rsid w:val="00A26BED"/>
    <w:rsid w:val="00A27D9E"/>
    <w:rsid w:val="00A3100B"/>
    <w:rsid w:val="00A318C2"/>
    <w:rsid w:val="00A3388C"/>
    <w:rsid w:val="00A33DDF"/>
    <w:rsid w:val="00A34547"/>
    <w:rsid w:val="00A34814"/>
    <w:rsid w:val="00A35076"/>
    <w:rsid w:val="00A353ED"/>
    <w:rsid w:val="00A355AB"/>
    <w:rsid w:val="00A358E1"/>
    <w:rsid w:val="00A35D0B"/>
    <w:rsid w:val="00A365E4"/>
    <w:rsid w:val="00A368AC"/>
    <w:rsid w:val="00A376B7"/>
    <w:rsid w:val="00A40995"/>
    <w:rsid w:val="00A41BF5"/>
    <w:rsid w:val="00A41D0C"/>
    <w:rsid w:val="00A42E6F"/>
    <w:rsid w:val="00A42EDA"/>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1E95"/>
    <w:rsid w:val="00A6259C"/>
    <w:rsid w:val="00A637A7"/>
    <w:rsid w:val="00A63B4F"/>
    <w:rsid w:val="00A64374"/>
    <w:rsid w:val="00A64870"/>
    <w:rsid w:val="00A6605B"/>
    <w:rsid w:val="00A66ADC"/>
    <w:rsid w:val="00A713C3"/>
    <w:rsid w:val="00A7147D"/>
    <w:rsid w:val="00A71EE3"/>
    <w:rsid w:val="00A73633"/>
    <w:rsid w:val="00A73E28"/>
    <w:rsid w:val="00A7450F"/>
    <w:rsid w:val="00A75EAF"/>
    <w:rsid w:val="00A76C40"/>
    <w:rsid w:val="00A77ED8"/>
    <w:rsid w:val="00A80292"/>
    <w:rsid w:val="00A80405"/>
    <w:rsid w:val="00A80B03"/>
    <w:rsid w:val="00A81B15"/>
    <w:rsid w:val="00A837FF"/>
    <w:rsid w:val="00A84052"/>
    <w:rsid w:val="00A844A8"/>
    <w:rsid w:val="00A846E2"/>
    <w:rsid w:val="00A84DC8"/>
    <w:rsid w:val="00A85DBC"/>
    <w:rsid w:val="00A87BDB"/>
    <w:rsid w:val="00A87FEB"/>
    <w:rsid w:val="00A90476"/>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943"/>
    <w:rsid w:val="00AA1CE0"/>
    <w:rsid w:val="00AA1CFD"/>
    <w:rsid w:val="00AA2239"/>
    <w:rsid w:val="00AA27D7"/>
    <w:rsid w:val="00AA2D97"/>
    <w:rsid w:val="00AA2DDA"/>
    <w:rsid w:val="00AA33D2"/>
    <w:rsid w:val="00AA3459"/>
    <w:rsid w:val="00AB0C57"/>
    <w:rsid w:val="00AB0D66"/>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0585"/>
    <w:rsid w:val="00AE10CE"/>
    <w:rsid w:val="00AE1B4F"/>
    <w:rsid w:val="00AE34B7"/>
    <w:rsid w:val="00AE3FC5"/>
    <w:rsid w:val="00AE535F"/>
    <w:rsid w:val="00AE57A7"/>
    <w:rsid w:val="00AE6FAC"/>
    <w:rsid w:val="00AE70D4"/>
    <w:rsid w:val="00AE7868"/>
    <w:rsid w:val="00AE7F15"/>
    <w:rsid w:val="00AF0407"/>
    <w:rsid w:val="00AF049B"/>
    <w:rsid w:val="00AF0C62"/>
    <w:rsid w:val="00AF2F4B"/>
    <w:rsid w:val="00AF371D"/>
    <w:rsid w:val="00AF48DB"/>
    <w:rsid w:val="00AF4A5D"/>
    <w:rsid w:val="00AF4D8B"/>
    <w:rsid w:val="00AF5DE7"/>
    <w:rsid w:val="00AF6344"/>
    <w:rsid w:val="00AF7EDE"/>
    <w:rsid w:val="00B00107"/>
    <w:rsid w:val="00B00430"/>
    <w:rsid w:val="00B004EF"/>
    <w:rsid w:val="00B00D64"/>
    <w:rsid w:val="00B01351"/>
    <w:rsid w:val="00B01678"/>
    <w:rsid w:val="00B032C1"/>
    <w:rsid w:val="00B04038"/>
    <w:rsid w:val="00B04181"/>
    <w:rsid w:val="00B04460"/>
    <w:rsid w:val="00B067CA"/>
    <w:rsid w:val="00B07163"/>
    <w:rsid w:val="00B07A72"/>
    <w:rsid w:val="00B1287C"/>
    <w:rsid w:val="00B12B26"/>
    <w:rsid w:val="00B13714"/>
    <w:rsid w:val="00B154B0"/>
    <w:rsid w:val="00B163F8"/>
    <w:rsid w:val="00B219E4"/>
    <w:rsid w:val="00B23D09"/>
    <w:rsid w:val="00B243B5"/>
    <w:rsid w:val="00B2472D"/>
    <w:rsid w:val="00B24CA0"/>
    <w:rsid w:val="00B24D9C"/>
    <w:rsid w:val="00B252F3"/>
    <w:rsid w:val="00B25449"/>
    <w:rsid w:val="00B2549F"/>
    <w:rsid w:val="00B26550"/>
    <w:rsid w:val="00B2676E"/>
    <w:rsid w:val="00B27C67"/>
    <w:rsid w:val="00B303DE"/>
    <w:rsid w:val="00B31BA0"/>
    <w:rsid w:val="00B32BAC"/>
    <w:rsid w:val="00B33355"/>
    <w:rsid w:val="00B350B8"/>
    <w:rsid w:val="00B35BD9"/>
    <w:rsid w:val="00B35C4E"/>
    <w:rsid w:val="00B35F58"/>
    <w:rsid w:val="00B3785F"/>
    <w:rsid w:val="00B4095E"/>
    <w:rsid w:val="00B4108D"/>
    <w:rsid w:val="00B41661"/>
    <w:rsid w:val="00B44193"/>
    <w:rsid w:val="00B4420B"/>
    <w:rsid w:val="00B44376"/>
    <w:rsid w:val="00B4607D"/>
    <w:rsid w:val="00B467F5"/>
    <w:rsid w:val="00B4697F"/>
    <w:rsid w:val="00B46F8E"/>
    <w:rsid w:val="00B47357"/>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4E4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3FF"/>
    <w:rsid w:val="00B94AE4"/>
    <w:rsid w:val="00B94C19"/>
    <w:rsid w:val="00B96830"/>
    <w:rsid w:val="00BA059F"/>
    <w:rsid w:val="00BA09A1"/>
    <w:rsid w:val="00BA0ED7"/>
    <w:rsid w:val="00BA18FD"/>
    <w:rsid w:val="00BA1FA2"/>
    <w:rsid w:val="00BA259A"/>
    <w:rsid w:val="00BA259C"/>
    <w:rsid w:val="00BA29D3"/>
    <w:rsid w:val="00BA2A0E"/>
    <w:rsid w:val="00BA305B"/>
    <w:rsid w:val="00BA307F"/>
    <w:rsid w:val="00BA30A7"/>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01A"/>
    <w:rsid w:val="00BE33AE"/>
    <w:rsid w:val="00BE3B99"/>
    <w:rsid w:val="00BE45C4"/>
    <w:rsid w:val="00BE52DA"/>
    <w:rsid w:val="00BE5AE3"/>
    <w:rsid w:val="00BE679D"/>
    <w:rsid w:val="00BE7D60"/>
    <w:rsid w:val="00BF046F"/>
    <w:rsid w:val="00BF1516"/>
    <w:rsid w:val="00BF1785"/>
    <w:rsid w:val="00BF3D89"/>
    <w:rsid w:val="00BF43B0"/>
    <w:rsid w:val="00BF528E"/>
    <w:rsid w:val="00BF5E61"/>
    <w:rsid w:val="00BF6862"/>
    <w:rsid w:val="00BF786F"/>
    <w:rsid w:val="00C0032F"/>
    <w:rsid w:val="00C00E14"/>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162"/>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11"/>
    <w:rsid w:val="00C61D74"/>
    <w:rsid w:val="00C6270E"/>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30C"/>
    <w:rsid w:val="00C904BF"/>
    <w:rsid w:val="00C91F76"/>
    <w:rsid w:val="00C921FC"/>
    <w:rsid w:val="00C92FE1"/>
    <w:rsid w:val="00C9353C"/>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07B8"/>
    <w:rsid w:val="00CB13C9"/>
    <w:rsid w:val="00CB32A3"/>
    <w:rsid w:val="00CB33C7"/>
    <w:rsid w:val="00CB44EA"/>
    <w:rsid w:val="00CB5434"/>
    <w:rsid w:val="00CB5D26"/>
    <w:rsid w:val="00CB6DA7"/>
    <w:rsid w:val="00CB7332"/>
    <w:rsid w:val="00CB7607"/>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E73C8"/>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2BF"/>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66E5"/>
    <w:rsid w:val="00D16D5C"/>
    <w:rsid w:val="00D17B7C"/>
    <w:rsid w:val="00D17E49"/>
    <w:rsid w:val="00D20E4C"/>
    <w:rsid w:val="00D22B92"/>
    <w:rsid w:val="00D23239"/>
    <w:rsid w:val="00D234EE"/>
    <w:rsid w:val="00D23ADB"/>
    <w:rsid w:val="00D240ED"/>
    <w:rsid w:val="00D24E74"/>
    <w:rsid w:val="00D25353"/>
    <w:rsid w:val="00D26789"/>
    <w:rsid w:val="00D304D9"/>
    <w:rsid w:val="00D30B04"/>
    <w:rsid w:val="00D30BB5"/>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3F5E"/>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6F05"/>
    <w:rsid w:val="00DA79EC"/>
    <w:rsid w:val="00DB0757"/>
    <w:rsid w:val="00DB33DB"/>
    <w:rsid w:val="00DB5546"/>
    <w:rsid w:val="00DB5876"/>
    <w:rsid w:val="00DB6C39"/>
    <w:rsid w:val="00DB7858"/>
    <w:rsid w:val="00DB7A68"/>
    <w:rsid w:val="00DC02DC"/>
    <w:rsid w:val="00DC126C"/>
    <w:rsid w:val="00DC16D2"/>
    <w:rsid w:val="00DC228E"/>
    <w:rsid w:val="00DC2500"/>
    <w:rsid w:val="00DC2DAA"/>
    <w:rsid w:val="00DC3505"/>
    <w:rsid w:val="00DC4F72"/>
    <w:rsid w:val="00DC5D2F"/>
    <w:rsid w:val="00DC6C10"/>
    <w:rsid w:val="00DC77DC"/>
    <w:rsid w:val="00DC7C0F"/>
    <w:rsid w:val="00DD0453"/>
    <w:rsid w:val="00DD056B"/>
    <w:rsid w:val="00DD0C2C"/>
    <w:rsid w:val="00DD19DE"/>
    <w:rsid w:val="00DD28BC"/>
    <w:rsid w:val="00DD29F4"/>
    <w:rsid w:val="00DD3AEA"/>
    <w:rsid w:val="00DD4C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92C"/>
    <w:rsid w:val="00E04B84"/>
    <w:rsid w:val="00E06052"/>
    <w:rsid w:val="00E06466"/>
    <w:rsid w:val="00E06835"/>
    <w:rsid w:val="00E06FDA"/>
    <w:rsid w:val="00E07318"/>
    <w:rsid w:val="00E1317D"/>
    <w:rsid w:val="00E1322E"/>
    <w:rsid w:val="00E1400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6619"/>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38F2"/>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4DE"/>
    <w:rsid w:val="00E65BC6"/>
    <w:rsid w:val="00E661FF"/>
    <w:rsid w:val="00E6623B"/>
    <w:rsid w:val="00E7081D"/>
    <w:rsid w:val="00E726EB"/>
    <w:rsid w:val="00E72CF1"/>
    <w:rsid w:val="00E744EB"/>
    <w:rsid w:val="00E74760"/>
    <w:rsid w:val="00E747A4"/>
    <w:rsid w:val="00E75001"/>
    <w:rsid w:val="00E768B8"/>
    <w:rsid w:val="00E76EC2"/>
    <w:rsid w:val="00E77952"/>
    <w:rsid w:val="00E80565"/>
    <w:rsid w:val="00E80667"/>
    <w:rsid w:val="00E80A0D"/>
    <w:rsid w:val="00E80B52"/>
    <w:rsid w:val="00E824C3"/>
    <w:rsid w:val="00E82CC7"/>
    <w:rsid w:val="00E840B3"/>
    <w:rsid w:val="00E8455D"/>
    <w:rsid w:val="00E84C6B"/>
    <w:rsid w:val="00E84D10"/>
    <w:rsid w:val="00E86274"/>
    <w:rsid w:val="00E8629F"/>
    <w:rsid w:val="00E86458"/>
    <w:rsid w:val="00E86583"/>
    <w:rsid w:val="00E86EA1"/>
    <w:rsid w:val="00E901C1"/>
    <w:rsid w:val="00E91008"/>
    <w:rsid w:val="00E91026"/>
    <w:rsid w:val="00E91268"/>
    <w:rsid w:val="00E93319"/>
    <w:rsid w:val="00E9346F"/>
    <w:rsid w:val="00E9374E"/>
    <w:rsid w:val="00E94549"/>
    <w:rsid w:val="00E94F54"/>
    <w:rsid w:val="00E9649A"/>
    <w:rsid w:val="00E96DFE"/>
    <w:rsid w:val="00E97AD5"/>
    <w:rsid w:val="00EA0DC4"/>
    <w:rsid w:val="00EA1111"/>
    <w:rsid w:val="00EA1625"/>
    <w:rsid w:val="00EA2B8B"/>
    <w:rsid w:val="00EA3B4F"/>
    <w:rsid w:val="00EA3C24"/>
    <w:rsid w:val="00EA65E7"/>
    <w:rsid w:val="00EA73DF"/>
    <w:rsid w:val="00EA7A1E"/>
    <w:rsid w:val="00EA7E67"/>
    <w:rsid w:val="00EB372F"/>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B2E"/>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F46"/>
    <w:rsid w:val="00EE5DDF"/>
    <w:rsid w:val="00EE68B8"/>
    <w:rsid w:val="00EE72C1"/>
    <w:rsid w:val="00EF013F"/>
    <w:rsid w:val="00EF0B4E"/>
    <w:rsid w:val="00EF17C8"/>
    <w:rsid w:val="00EF1EC5"/>
    <w:rsid w:val="00EF2C14"/>
    <w:rsid w:val="00EF3BCB"/>
    <w:rsid w:val="00EF44D0"/>
    <w:rsid w:val="00EF484A"/>
    <w:rsid w:val="00EF4C88"/>
    <w:rsid w:val="00EF5515"/>
    <w:rsid w:val="00EF55EB"/>
    <w:rsid w:val="00EF5BD8"/>
    <w:rsid w:val="00EF5E39"/>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42"/>
    <w:rsid w:val="00F122F6"/>
    <w:rsid w:val="00F13D05"/>
    <w:rsid w:val="00F14B37"/>
    <w:rsid w:val="00F14E0A"/>
    <w:rsid w:val="00F15ADB"/>
    <w:rsid w:val="00F1679D"/>
    <w:rsid w:val="00F1682C"/>
    <w:rsid w:val="00F17709"/>
    <w:rsid w:val="00F20002"/>
    <w:rsid w:val="00F2044D"/>
    <w:rsid w:val="00F20A64"/>
    <w:rsid w:val="00F20B91"/>
    <w:rsid w:val="00F21139"/>
    <w:rsid w:val="00F221E7"/>
    <w:rsid w:val="00F22224"/>
    <w:rsid w:val="00F2290D"/>
    <w:rsid w:val="00F238F9"/>
    <w:rsid w:val="00F23D4F"/>
    <w:rsid w:val="00F24B8B"/>
    <w:rsid w:val="00F24FC3"/>
    <w:rsid w:val="00F25309"/>
    <w:rsid w:val="00F2583E"/>
    <w:rsid w:val="00F26176"/>
    <w:rsid w:val="00F27978"/>
    <w:rsid w:val="00F27B7D"/>
    <w:rsid w:val="00F30D2E"/>
    <w:rsid w:val="00F31A4C"/>
    <w:rsid w:val="00F31C9F"/>
    <w:rsid w:val="00F330AA"/>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671"/>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3B3C"/>
    <w:rsid w:val="00F64931"/>
    <w:rsid w:val="00F65582"/>
    <w:rsid w:val="00F658BA"/>
    <w:rsid w:val="00F66E75"/>
    <w:rsid w:val="00F67C1C"/>
    <w:rsid w:val="00F70ED8"/>
    <w:rsid w:val="00F70FDC"/>
    <w:rsid w:val="00F715D8"/>
    <w:rsid w:val="00F7272A"/>
    <w:rsid w:val="00F74D31"/>
    <w:rsid w:val="00F74E7D"/>
    <w:rsid w:val="00F75705"/>
    <w:rsid w:val="00F75EAD"/>
    <w:rsid w:val="00F77EB0"/>
    <w:rsid w:val="00F804EE"/>
    <w:rsid w:val="00F805C5"/>
    <w:rsid w:val="00F81874"/>
    <w:rsid w:val="00F81B4F"/>
    <w:rsid w:val="00F85968"/>
    <w:rsid w:val="00F87857"/>
    <w:rsid w:val="00F87963"/>
    <w:rsid w:val="00F87CDD"/>
    <w:rsid w:val="00F92839"/>
    <w:rsid w:val="00F933F0"/>
    <w:rsid w:val="00F937A3"/>
    <w:rsid w:val="00F93B15"/>
    <w:rsid w:val="00F93D5D"/>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5E4F"/>
    <w:rsid w:val="00FB6CBB"/>
    <w:rsid w:val="00FB70FA"/>
    <w:rsid w:val="00FB7556"/>
    <w:rsid w:val="00FB7670"/>
    <w:rsid w:val="00FB7692"/>
    <w:rsid w:val="00FC051F"/>
    <w:rsid w:val="00FC06FF"/>
    <w:rsid w:val="00FC138C"/>
    <w:rsid w:val="00FC19B7"/>
    <w:rsid w:val="00FC308C"/>
    <w:rsid w:val="00FC45F4"/>
    <w:rsid w:val="00FC4F1E"/>
    <w:rsid w:val="00FC5B53"/>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456"/>
    <w:rsid w:val="00FE1B81"/>
    <w:rsid w:val="00FE1D20"/>
    <w:rsid w:val="00FE29BC"/>
    <w:rsid w:val="00FE3FBF"/>
    <w:rsid w:val="00FE4CD7"/>
    <w:rsid w:val="00FE5F49"/>
    <w:rsid w:val="00FE7859"/>
    <w:rsid w:val="00FE787E"/>
    <w:rsid w:val="00FE7AEA"/>
    <w:rsid w:val="00FF0176"/>
    <w:rsid w:val="00FF07A1"/>
    <w:rsid w:val="00FF12F6"/>
    <w:rsid w:val="00FF1E38"/>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7"/>
      </w:numPr>
    </w:pPr>
  </w:style>
  <w:style w:type="numbering" w:customStyle="1" w:styleId="CurrentList2">
    <w:name w:val="Current List2"/>
    <w:uiPriority w:val="99"/>
    <w:rsid w:val="00F12242"/>
    <w:pPr>
      <w:numPr>
        <w:numId w:val="18"/>
      </w:numPr>
    </w:pPr>
  </w:style>
  <w:style w:type="numbering" w:customStyle="1" w:styleId="CurrentList3">
    <w:name w:val="Current List3"/>
    <w:uiPriority w:val="99"/>
    <w:rsid w:val="00D16D5C"/>
    <w:pPr>
      <w:numPr>
        <w:numId w:val="19"/>
      </w:numPr>
    </w:pPr>
  </w:style>
  <w:style w:type="paragraph" w:customStyle="1" w:styleId="References">
    <w:name w:val="References"/>
    <w:basedOn w:val="Normal"/>
    <w:uiPriority w:val="99"/>
    <w:qFormat/>
    <w:rsid w:val="00C9353C"/>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AF371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81305">
      <w:bodyDiv w:val="1"/>
      <w:marLeft w:val="0"/>
      <w:marRight w:val="0"/>
      <w:marTop w:val="0"/>
      <w:marBottom w:val="0"/>
      <w:divBdr>
        <w:top w:val="none" w:sz="0" w:space="0" w:color="auto"/>
        <w:left w:val="none" w:sz="0" w:space="0" w:color="auto"/>
        <w:bottom w:val="none" w:sz="0" w:space="0" w:color="auto"/>
        <w:right w:val="none" w:sz="0" w:space="0" w:color="auto"/>
      </w:divBdr>
      <w:divsChild>
        <w:div w:id="17787923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193687">
              <w:marLeft w:val="0"/>
              <w:marRight w:val="0"/>
              <w:marTop w:val="0"/>
              <w:marBottom w:val="0"/>
              <w:divBdr>
                <w:top w:val="none" w:sz="0" w:space="0" w:color="auto"/>
                <w:left w:val="none" w:sz="0" w:space="0" w:color="auto"/>
                <w:bottom w:val="none" w:sz="0" w:space="0" w:color="auto"/>
                <w:right w:val="none" w:sz="0" w:space="0" w:color="auto"/>
              </w:divBdr>
              <w:divsChild>
                <w:div w:id="433944019">
                  <w:marLeft w:val="0"/>
                  <w:marRight w:val="0"/>
                  <w:marTop w:val="0"/>
                  <w:marBottom w:val="0"/>
                  <w:divBdr>
                    <w:top w:val="none" w:sz="0" w:space="0" w:color="auto"/>
                    <w:left w:val="none" w:sz="0" w:space="0" w:color="auto"/>
                    <w:bottom w:val="none" w:sz="0" w:space="0" w:color="auto"/>
                    <w:right w:val="none" w:sz="0" w:space="0" w:color="auto"/>
                  </w:divBdr>
                  <w:divsChild>
                    <w:div w:id="331956065">
                      <w:marLeft w:val="0"/>
                      <w:marRight w:val="0"/>
                      <w:marTop w:val="0"/>
                      <w:marBottom w:val="0"/>
                      <w:divBdr>
                        <w:top w:val="none" w:sz="0" w:space="0" w:color="auto"/>
                        <w:left w:val="none" w:sz="0" w:space="0" w:color="auto"/>
                        <w:bottom w:val="none" w:sz="0" w:space="0" w:color="auto"/>
                        <w:right w:val="none" w:sz="0" w:space="0" w:color="auto"/>
                      </w:divBdr>
                      <w:divsChild>
                        <w:div w:id="564687006">
                          <w:marLeft w:val="0"/>
                          <w:marRight w:val="0"/>
                          <w:marTop w:val="0"/>
                          <w:marBottom w:val="0"/>
                          <w:divBdr>
                            <w:top w:val="none" w:sz="0" w:space="0" w:color="auto"/>
                            <w:left w:val="none" w:sz="0" w:space="0" w:color="auto"/>
                            <w:bottom w:val="none" w:sz="0" w:space="0" w:color="auto"/>
                            <w:right w:val="none" w:sz="0" w:space="0" w:color="auto"/>
                          </w:divBdr>
                          <w:divsChild>
                            <w:div w:id="35319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0072837">
      <w:bodyDiv w:val="1"/>
      <w:marLeft w:val="0"/>
      <w:marRight w:val="0"/>
      <w:marTop w:val="0"/>
      <w:marBottom w:val="0"/>
      <w:divBdr>
        <w:top w:val="none" w:sz="0" w:space="0" w:color="auto"/>
        <w:left w:val="none" w:sz="0" w:space="0" w:color="auto"/>
        <w:bottom w:val="none" w:sz="0" w:space="0" w:color="auto"/>
        <w:right w:val="none" w:sz="0" w:space="0" w:color="auto"/>
      </w:divBdr>
      <w:divsChild>
        <w:div w:id="1605460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764731">
              <w:marLeft w:val="0"/>
              <w:marRight w:val="0"/>
              <w:marTop w:val="0"/>
              <w:marBottom w:val="0"/>
              <w:divBdr>
                <w:top w:val="none" w:sz="0" w:space="0" w:color="auto"/>
                <w:left w:val="none" w:sz="0" w:space="0" w:color="auto"/>
                <w:bottom w:val="none" w:sz="0" w:space="0" w:color="auto"/>
                <w:right w:val="none" w:sz="0" w:space="0" w:color="auto"/>
              </w:divBdr>
              <w:divsChild>
                <w:div w:id="607396813">
                  <w:marLeft w:val="0"/>
                  <w:marRight w:val="0"/>
                  <w:marTop w:val="0"/>
                  <w:marBottom w:val="0"/>
                  <w:divBdr>
                    <w:top w:val="none" w:sz="0" w:space="0" w:color="auto"/>
                    <w:left w:val="none" w:sz="0" w:space="0" w:color="auto"/>
                    <w:bottom w:val="none" w:sz="0" w:space="0" w:color="auto"/>
                    <w:right w:val="none" w:sz="0" w:space="0" w:color="auto"/>
                  </w:divBdr>
                  <w:divsChild>
                    <w:div w:id="1586069390">
                      <w:marLeft w:val="0"/>
                      <w:marRight w:val="0"/>
                      <w:marTop w:val="0"/>
                      <w:marBottom w:val="0"/>
                      <w:divBdr>
                        <w:top w:val="none" w:sz="0" w:space="0" w:color="auto"/>
                        <w:left w:val="none" w:sz="0" w:space="0" w:color="auto"/>
                        <w:bottom w:val="none" w:sz="0" w:space="0" w:color="auto"/>
                        <w:right w:val="none" w:sz="0" w:space="0" w:color="auto"/>
                      </w:divBdr>
                      <w:divsChild>
                        <w:div w:id="88084116">
                          <w:marLeft w:val="0"/>
                          <w:marRight w:val="0"/>
                          <w:marTop w:val="0"/>
                          <w:marBottom w:val="0"/>
                          <w:divBdr>
                            <w:top w:val="none" w:sz="0" w:space="0" w:color="auto"/>
                            <w:left w:val="none" w:sz="0" w:space="0" w:color="auto"/>
                            <w:bottom w:val="none" w:sz="0" w:space="0" w:color="auto"/>
                            <w:right w:val="none" w:sz="0" w:space="0" w:color="auto"/>
                          </w:divBdr>
                          <w:divsChild>
                            <w:div w:id="101773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743125">
      <w:bodyDiv w:val="1"/>
      <w:marLeft w:val="0"/>
      <w:marRight w:val="0"/>
      <w:marTop w:val="0"/>
      <w:marBottom w:val="0"/>
      <w:divBdr>
        <w:top w:val="none" w:sz="0" w:space="0" w:color="auto"/>
        <w:left w:val="none" w:sz="0" w:space="0" w:color="auto"/>
        <w:bottom w:val="none" w:sz="0" w:space="0" w:color="auto"/>
        <w:right w:val="none" w:sz="0" w:space="0" w:color="auto"/>
      </w:divBdr>
      <w:divsChild>
        <w:div w:id="6723445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0944292">
              <w:marLeft w:val="0"/>
              <w:marRight w:val="0"/>
              <w:marTop w:val="0"/>
              <w:marBottom w:val="0"/>
              <w:divBdr>
                <w:top w:val="none" w:sz="0" w:space="0" w:color="auto"/>
                <w:left w:val="none" w:sz="0" w:space="0" w:color="auto"/>
                <w:bottom w:val="none" w:sz="0" w:space="0" w:color="auto"/>
                <w:right w:val="none" w:sz="0" w:space="0" w:color="auto"/>
              </w:divBdr>
              <w:divsChild>
                <w:div w:id="1410955898">
                  <w:marLeft w:val="0"/>
                  <w:marRight w:val="0"/>
                  <w:marTop w:val="0"/>
                  <w:marBottom w:val="0"/>
                  <w:divBdr>
                    <w:top w:val="none" w:sz="0" w:space="0" w:color="auto"/>
                    <w:left w:val="none" w:sz="0" w:space="0" w:color="auto"/>
                    <w:bottom w:val="none" w:sz="0" w:space="0" w:color="auto"/>
                    <w:right w:val="none" w:sz="0" w:space="0" w:color="auto"/>
                  </w:divBdr>
                  <w:divsChild>
                    <w:div w:id="1860118169">
                      <w:marLeft w:val="0"/>
                      <w:marRight w:val="0"/>
                      <w:marTop w:val="0"/>
                      <w:marBottom w:val="0"/>
                      <w:divBdr>
                        <w:top w:val="none" w:sz="0" w:space="0" w:color="auto"/>
                        <w:left w:val="none" w:sz="0" w:space="0" w:color="auto"/>
                        <w:bottom w:val="none" w:sz="0" w:space="0" w:color="auto"/>
                        <w:right w:val="none" w:sz="0" w:space="0" w:color="auto"/>
                      </w:divBdr>
                      <w:divsChild>
                        <w:div w:id="1243417083">
                          <w:marLeft w:val="0"/>
                          <w:marRight w:val="0"/>
                          <w:marTop w:val="0"/>
                          <w:marBottom w:val="0"/>
                          <w:divBdr>
                            <w:top w:val="none" w:sz="0" w:space="0" w:color="auto"/>
                            <w:left w:val="none" w:sz="0" w:space="0" w:color="auto"/>
                            <w:bottom w:val="none" w:sz="0" w:space="0" w:color="auto"/>
                            <w:right w:val="none" w:sz="0" w:space="0" w:color="auto"/>
                          </w:divBdr>
                          <w:divsChild>
                            <w:div w:id="14063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2.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4.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5.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6.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3</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4</cp:revision>
  <cp:lastPrinted>2019-04-24T19:09:00Z</cp:lastPrinted>
  <dcterms:created xsi:type="dcterms:W3CDTF">2025-05-08T14:05:00Z</dcterms:created>
  <dcterms:modified xsi:type="dcterms:W3CDTF">2025-05-09T12:39:00Z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